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/>
      <w:bookmarkStart w:id="0" w:name="_GoBack"/>
      <w:r/>
      <w:bookmarkEnd w:id="0"/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подряда 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на выполнение проектно-изыскательских работ № 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_________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                     «___» _________ 2026 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1097"/>
        <w:ind w:firstLine="708"/>
        <w:rPr>
          <w:color w:val="auto"/>
        </w:rPr>
      </w:pPr>
      <w:r>
        <w:rPr>
          <w:b/>
          <w:color w:val="auto"/>
          <w:lang w:val="ru-RU"/>
        </w:rPr>
        <w:t xml:space="preserve">Акционерное общество «Дальневосточная генерирующая компания»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(</w:t>
      </w:r>
      <w:r>
        <w:rPr>
          <w:color w:val="auto"/>
          <w:lang w:val="ru-RU"/>
        </w:rPr>
        <w:t xml:space="preserve">АО «ДГК»</w:t>
      </w:r>
      <w:r>
        <w:rPr>
          <w:color w:val="auto"/>
        </w:rPr>
        <w:t xml:space="preserve">) (далее – «Заказчик»), в лице ___________________</w:t>
      </w:r>
      <w:r>
        <w:rPr>
          <w:color w:val="auto"/>
        </w:rPr>
        <w:t xml:space="preserve">, </w:t>
      </w:r>
      <w:r>
        <w:rPr>
          <w:color w:val="auto"/>
        </w:rPr>
        <w:t xml:space="preserve">действующего на основании________________________________________________, с одной стороны, и </w:t>
      </w:r>
      <w:r>
        <w:rPr>
          <w:color w:val="auto"/>
        </w:rPr>
      </w:r>
      <w:r>
        <w:rPr>
          <w:color w:val="auto"/>
        </w:rPr>
      </w:r>
    </w:p>
    <w:p>
      <w:pPr>
        <w:pStyle w:val="1097"/>
        <w:ind w:firstLine="708"/>
        <w:rPr>
          <w:color w:val="auto"/>
        </w:rPr>
      </w:pPr>
      <w:r>
        <w:rPr>
          <w:b/>
          <w:color w:val="auto"/>
          <w:lang w:val="ru-RU"/>
        </w:rPr>
        <w:t xml:space="preserve">Полное наименование контрагента (Сокращенное наименование контрагента)</w:t>
      </w:r>
      <w:r>
        <w:rPr>
          <w:color w:val="auto"/>
        </w:rPr>
        <w:t xml:space="preserve"> (далее – «Подрядчик»), в лице ________________, </w:t>
      </w:r>
      <w:r>
        <w:rPr>
          <w:color w:val="auto"/>
        </w:rPr>
        <w:t xml:space="preserve">действующего на основании ______________, с другой стороны, </w:t>
      </w:r>
      <w:r>
        <w:rPr>
          <w:color w:val="auto"/>
        </w:rPr>
      </w:r>
      <w:r>
        <w:rPr>
          <w:color w:val="auto"/>
        </w:rPr>
      </w:r>
    </w:p>
    <w:p>
      <w:pPr>
        <w:pStyle w:val="1097"/>
        <w:ind w:firstLine="708"/>
        <w:rPr>
          <w:bCs/>
          <w:color w:val="auto"/>
          <w:highlight w:val="white"/>
        </w:rPr>
      </w:pPr>
      <w:r>
        <w:rPr>
          <w:color w:val="auto"/>
        </w:rPr>
        <w:t xml:space="preserve">совместно в дальнейшем именуемые «Стороны», а по отдельности – «Сторона», </w:t>
      </w:r>
      <w:r>
        <w:rPr>
          <w:color w:val="auto"/>
          <w:highlight w:val="white"/>
        </w:rPr>
        <w:t xml:space="preserve">по результатам проведенной Заказчиком конкурентной процедуры по лоту №</w:t>
      </w:r>
      <w:r>
        <w:rPr>
          <w:color w:val="auto"/>
          <w:highlight w:val="white"/>
        </w:rPr>
        <w:t xml:space="preserve">22120002-ТПИР ОБСЛ-2026-ДГК-ХТЭЦ1</w:t>
      </w:r>
      <w:r>
        <w:rPr>
          <w:bCs/>
          <w:color w:val="auto"/>
          <w:highlight w:val="white"/>
        </w:rPr>
        <w:t xml:space="preserve">,</w:t>
      </w:r>
      <w:r>
        <w:rPr>
          <w:highlight w:val="white"/>
        </w:rPr>
        <w:t xml:space="preserve"> </w:t>
      </w:r>
      <w:r>
        <w:rPr>
          <w:color w:val="auto"/>
          <w:highlight w:val="white"/>
          <w:lang w:val="ru-RU"/>
        </w:rPr>
        <w:t xml:space="preserve">и</w:t>
      </w:r>
      <w:r>
        <w:rPr>
          <w:highlight w:val="white"/>
          <w:lang w:val="ru-RU"/>
        </w:rPr>
        <w:t xml:space="preserve"> </w:t>
      </w:r>
      <w:r>
        <w:rPr>
          <w:bCs/>
          <w:color w:val="auto"/>
          <w:highlight w:val="white"/>
        </w:rPr>
        <w:t xml:space="preserve">на основании Протокола</w:t>
      </w:r>
      <w:r>
        <w:rPr>
          <w:bCs/>
          <w:color w:val="auto"/>
          <w:highlight w:val="white"/>
          <w:lang w:val="ru-RU"/>
        </w:rPr>
        <w:t xml:space="preserve"> </w:t>
      </w:r>
      <w:r>
        <w:rPr>
          <w:bCs/>
          <w:color w:val="auto"/>
          <w:highlight w:val="white"/>
        </w:rPr>
        <w:t xml:space="preserve">№_______ от «___»__________ года</w:t>
      </w:r>
      <w:r>
        <w:rPr>
          <w:bCs/>
          <w:color w:val="auto"/>
          <w:highlight w:val="white"/>
          <w:lang w:val="ru-RU"/>
        </w:rPr>
        <w:t xml:space="preserve">,</w:t>
      </w:r>
      <w:r>
        <w:rPr>
          <w:bCs/>
          <w:color w:val="auto"/>
          <w:highlight w:val="white"/>
        </w:rPr>
      </w:r>
      <w:r>
        <w:rPr>
          <w:bCs/>
          <w:color w:val="auto"/>
          <w:highlight w:val="white"/>
        </w:rPr>
      </w:r>
    </w:p>
    <w:p>
      <w:pPr>
        <w:pStyle w:val="1097"/>
        <w:ind w:firstLine="708"/>
        <w:rPr>
          <w:color w:val="auto"/>
          <w:lang w:val="ru-RU"/>
        </w:rPr>
      </w:pPr>
      <w:r>
        <w:rPr>
          <w:color w:val="auto"/>
        </w:rPr>
        <w:t xml:space="preserve">заключили настоящий договор (далее – «Договор») о нижеследующем</w:t>
      </w:r>
      <w:r>
        <w:rPr>
          <w:color w:val="auto"/>
        </w:rPr>
        <w:t xml:space="preserve">:</w:t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1113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1097"/>
        <w:ind w:firstLine="708"/>
        <w:rPr>
          <w:color w:val="auto"/>
          <w:lang w:val="ru-RU"/>
        </w:rPr>
      </w:pPr>
      <w:r>
        <w:rPr>
          <w:color w:val="auto"/>
          <w:lang w:val="ru-RU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111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«ГПЗУ» </w:t>
      </w:r>
      <w:r>
        <w:rPr>
          <w:lang w:eastAsia="en-US"/>
        </w:rPr>
        <w:t xml:space="preserve">– градостроительный план земельного участка.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9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«Инженерные изыскания»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работы, проводимые для комплексного изучения природных условий района, площадки, участка, трассы проектируемого объекта строительства / реконструкции, местных строительных материалов и источников водоснабжения и получения необходимых и до</w:t>
      </w:r>
      <w:r>
        <w:rPr>
          <w:sz w:val="24"/>
          <w:szCs w:val="24"/>
        </w:rPr>
        <w:t xml:space="preserve">статочных материалов для разработки экономически целесообразных и технически обоснованных решений при проектировании и стро</w:t>
      </w:r>
      <w:r>
        <w:rPr>
          <w:sz w:val="24"/>
          <w:szCs w:val="24"/>
        </w:rPr>
        <w:t xml:space="preserve">ительстве объектов с учётом рационального использования и охраны окружающей среды, а также получения данных для составления прогноза изменений окружающей среды под воздействием строительства / реконструкции и эксплуатации объекта капитального строительства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«Исполнительная смета» </w:t>
      </w:r>
      <w:r>
        <w:rPr>
          <w:sz w:val="24"/>
          <w:szCs w:val="24"/>
          <w:lang w:eastAsia="en-US"/>
        </w:rPr>
        <w:t xml:space="preserve">–</w:t>
      </w:r>
      <w:r>
        <w:rPr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 xml:space="preserve">метный расчет стоимости выполненных изыскательских работ, составленный на основе технического отчета по инженерным изысканиям в соответствии с фактически выполненными объемами работ в случае, </w:t>
      </w:r>
      <w:r>
        <w:rPr>
          <w:color w:val="000000"/>
          <w:sz w:val="24"/>
          <w:szCs w:val="24"/>
        </w:rPr>
        <w:t xml:space="preserve">если </w:t>
      </w:r>
      <w:r>
        <w:rPr>
          <w:color w:val="000000"/>
          <w:sz w:val="24"/>
          <w:szCs w:val="24"/>
        </w:rPr>
        <w:t xml:space="preserve">П</w:t>
      </w:r>
      <w:r>
        <w:rPr>
          <w:color w:val="000000"/>
          <w:sz w:val="24"/>
          <w:szCs w:val="24"/>
        </w:rPr>
        <w:t xml:space="preserve">редварительн</w:t>
      </w:r>
      <w:r>
        <w:rPr>
          <w:color w:val="000000"/>
          <w:sz w:val="24"/>
          <w:szCs w:val="24"/>
        </w:rPr>
        <w:t xml:space="preserve">ая </w:t>
      </w:r>
      <w:r>
        <w:rPr>
          <w:color w:val="000000"/>
          <w:sz w:val="24"/>
          <w:szCs w:val="24"/>
        </w:rPr>
        <w:t xml:space="preserve">смет</w:t>
      </w:r>
      <w:r>
        <w:rPr>
          <w:color w:val="000000"/>
          <w:sz w:val="24"/>
          <w:szCs w:val="24"/>
        </w:rPr>
        <w:t xml:space="preserve">а на такие работы</w:t>
      </w:r>
      <w:r>
        <w:rPr>
          <w:color w:val="000000"/>
          <w:sz w:val="24"/>
          <w:szCs w:val="24"/>
        </w:rPr>
        <w:t xml:space="preserve"> разраб</w:t>
      </w:r>
      <w:r>
        <w:rPr>
          <w:color w:val="000000"/>
          <w:sz w:val="24"/>
          <w:szCs w:val="24"/>
        </w:rPr>
        <w:t xml:space="preserve">отана</w:t>
      </w:r>
      <w:r>
        <w:rPr>
          <w:color w:val="000000"/>
          <w:sz w:val="24"/>
          <w:szCs w:val="24"/>
        </w:rPr>
        <w:t xml:space="preserve"> с применением сметны</w:t>
      </w:r>
      <w:r>
        <w:rPr>
          <w:color w:val="000000"/>
          <w:sz w:val="24"/>
          <w:szCs w:val="24"/>
        </w:rPr>
        <w:t xml:space="preserve">х нормативов, сведения о которых включены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3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b/>
          <w:lang w:eastAsia="en-US"/>
        </w:rPr>
        <w:t xml:space="preserve">«Исходно-разрешительная документация»</w:t>
      </w:r>
      <w:r>
        <w:rPr>
          <w:lang w:eastAsia="en-US"/>
        </w:rPr>
        <w:t xml:space="preserve"> – совокупность документов, оформляемых в соответствии с требованиями Применимого права с участием компетентных органов государственной власти и местного самоуправления и / или других организаций для проведения Инженерных изыска</w:t>
      </w:r>
      <w:r>
        <w:rPr>
          <w:lang w:eastAsia="en-US"/>
        </w:rPr>
        <w:t xml:space="preserve">ний и обеспечения разработки Проектной документаци</w:t>
      </w:r>
      <w:r>
        <w:rPr>
          <w:highlight w:val="white"/>
          <w:lang w:eastAsia="en-US"/>
        </w:rPr>
        <w:t xml:space="preserve">и </w:t>
      </w:r>
      <w:r>
        <w:rPr>
          <w:highlight w:val="white"/>
          <w:lang w:eastAsia="en-US"/>
        </w:rPr>
        <w:t xml:space="preserve">и / или Рабочей документации.</w:t>
      </w:r>
      <w:r>
        <w:rPr>
          <w:highlight w:val="white"/>
          <w:lang w:eastAsia="en-US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К Исходно-разрешительной документации относятся: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113"/>
        <w:numPr>
          <w:ilvl w:val="0"/>
          <w:numId w:val="21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документы в отношении земельных участков, необходимых для строительства / реконструкции проектируемых объектов капитального строительства (включая документы территориального планирования, ГПЗУ, документы кадастрового учета и т.п.);  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numPr>
          <w:ilvl w:val="0"/>
          <w:numId w:val="21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технические условия на подключение к инженерным сетям и / или коммуникациям;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numPr>
          <w:ilvl w:val="0"/>
          <w:numId w:val="21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технические условия на вынос / переустройство наземных и подземных инженерных сетей и / </w:t>
      </w:r>
      <w:r>
        <w:rPr>
          <w:lang w:eastAsia="en-US"/>
        </w:rPr>
        <w:t xml:space="preserve">или коммуникаций с территории застройки земельного участка;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numPr>
          <w:ilvl w:val="0"/>
          <w:numId w:val="21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разрешительные и / или распорядительные документы;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numPr>
          <w:ilvl w:val="0"/>
          <w:numId w:val="21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справки, заключения, согласования.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– резерв средств на работы </w:t>
      </w:r>
      <w:r>
        <w:rPr>
          <w:lang w:eastAsia="en-US"/>
        </w:rPr>
        <w:br/>
      </w:r>
      <w:r>
        <w:rPr>
          <w:lang w:eastAsia="en-US"/>
        </w:rPr>
        <w:t xml:space="preserve">и затраты, предназначенный для возмещения стоимости работ и затрат, потребность </w:t>
      </w:r>
      <w:r>
        <w:rPr>
          <w:lang w:eastAsia="en-US"/>
        </w:rPr>
        <w:br/>
        <w:t xml:space="preserve">в которых возникает у Подрядчика в процессе выполнения Работ по Договору в результате уточнения проектных решений и / или условий выполнения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11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b/>
          <w:highlight w:val="white"/>
        </w:rPr>
      </w:pPr>
      <w:r>
        <w:rPr>
          <w:b/>
          <w:highlight w:val="white"/>
          <w:lang w:eastAsia="en-US"/>
        </w:rPr>
        <w:t xml:space="preserve">«Материально-технические ресурсы и оборудование»</w:t>
      </w:r>
      <w:r>
        <w:rPr>
          <w:highlight w:val="white"/>
          <w:lang w:eastAsia="en-US"/>
        </w:rPr>
        <w:t xml:space="preserve"> – всевозможные материалы, запасные части, оборудование, строительные конструкции, детали, комплектующие изделия, инвентарь, отделочные материалы, сырье, смазочные материалы, иные товары, которые необходимы Подрядчику для выполнения Работ по Договору.</w:t>
      </w:r>
      <w:r>
        <w:rPr>
          <w:b/>
          <w:highlight w:val="white"/>
          <w:lang w:eastAsia="en-US"/>
        </w:rPr>
        <w:t xml:space="preserve"> 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111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lang w:eastAsia="en-US"/>
        </w:rPr>
      </w:r>
      <w:r>
        <w:rPr>
          <w:lang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«Применимое право»</w:t>
      </w:r>
      <w:r>
        <w:rPr>
          <w:b w:val="0"/>
          <w:sz w:val="24"/>
          <w:szCs w:val="24"/>
          <w:lang w:val="ru-RU" w:eastAsia="en-US"/>
        </w:rPr>
        <w:t xml:space="preserve"> – обязательные дл</w:t>
      </w:r>
      <w:r>
        <w:rPr>
          <w:b w:val="0"/>
          <w:sz w:val="24"/>
          <w:szCs w:val="24"/>
          <w:lang w:val="ru-RU" w:eastAsia="en-US"/>
        </w:rPr>
        <w:t xml:space="preserve">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(СНиП), </w:t>
      </w:r>
      <w:r>
        <w:rPr>
          <w:b w:val="0"/>
          <w:sz w:val="24"/>
          <w:szCs w:val="24"/>
          <w:lang w:val="ru-RU" w:eastAsia="en-US"/>
        </w:rPr>
        <w:t xml:space="preserve">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</w:t>
      </w:r>
      <w:r>
        <w:rPr>
          <w:b w:val="0"/>
          <w:sz w:val="24"/>
          <w:szCs w:val="24"/>
          <w:lang w:val="ru-RU" w:eastAsia="en-US"/>
        </w:rPr>
        <w:t xml:space="preserve">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«Проектная документация»</w:t>
      </w:r>
      <w:r>
        <w:rPr>
          <w:b w:val="0"/>
          <w:sz w:val="24"/>
          <w:szCs w:val="24"/>
          <w:lang w:val="ru-RU" w:eastAsia="en-US"/>
        </w:rPr>
        <w:t xml:space="preserve"> – совокупность текстовых и графических (в виде карт (схем)) документов и материалов, определяющих </w:t>
      </w:r>
      <w:r>
        <w:rPr>
          <w:b w:val="0"/>
          <w:sz w:val="24"/>
          <w:szCs w:val="24"/>
          <w:lang w:val="ru-RU" w:eastAsia="en-US"/>
        </w:rPr>
        <w:t xml:space="preserve">архитектурные, функционально-технологические, конструктивные и инженерно-технические решения для обеспечения строительства, реконструкции, модернизации, технического перевооружения объектов капитального строительства, их частей.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b w:val="0"/>
          <w:sz w:val="24"/>
          <w:szCs w:val="24"/>
          <w:lang w:val="ru-RU" w:eastAsia="en-US"/>
        </w:rPr>
        <w:t xml:space="preserve">Состав разделов Проектной документации определяется Применимым правом.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b w:val="0"/>
          <w:sz w:val="24"/>
          <w:szCs w:val="24"/>
          <w:lang w:val="ru-RU" w:eastAsia="en-US"/>
        </w:rPr>
        <w:t xml:space="preserve">В состав Проектной документации может включаться также иная документация, необходимая для выполнения Работ и эксплуатации объекта капитального строительства, разработанная, в том числе, на основании Технического задания Заказчика.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val="ru-RU" w:eastAsia="en-US"/>
        </w:rPr>
        <w:t xml:space="preserve">«Работы»</w:t>
      </w:r>
      <w:r>
        <w:rPr>
          <w:b w:val="0"/>
          <w:sz w:val="24"/>
          <w:szCs w:val="24"/>
          <w:lang w:val="ru-RU" w:eastAsia="en-US"/>
        </w:rPr>
        <w:t xml:space="preserve"> – все выполняемые Подрядчиком на </w:t>
      </w:r>
      <w:r>
        <w:rPr>
          <w:b w:val="0"/>
          <w:sz w:val="24"/>
          <w:szCs w:val="24"/>
          <w:lang w:val="ru-RU" w:eastAsia="en-US"/>
        </w:rPr>
        <w:t xml:space="preserve">свой риск, с использованием своих и / или привлеченных за свой счет сил и средств (оборудования, инструмента), в соответствии с условиями Договора и Применимым правом работы, в том числе: работы по исправлению</w:t>
      </w:r>
      <w:r>
        <w:rPr>
          <w:sz w:val="24"/>
          <w:szCs w:val="24"/>
          <w:lang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выявленных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eastAsia="ru-RU"/>
        </w:rPr>
        <w:t xml:space="preserve">недостатков, несоответстви</w:t>
      </w:r>
      <w:r>
        <w:rPr>
          <w:b w:val="0"/>
          <w:sz w:val="24"/>
          <w:szCs w:val="24"/>
          <w:lang w:val="ru-RU" w:eastAsia="ru-RU"/>
        </w:rPr>
        <w:t xml:space="preserve">й</w:t>
      </w:r>
      <w:r>
        <w:rPr>
          <w:b w:val="0"/>
          <w:sz w:val="24"/>
          <w:szCs w:val="24"/>
          <w:lang w:eastAsia="ru-RU"/>
        </w:rPr>
        <w:t xml:space="preserve"> в </w:t>
      </w:r>
      <w:r>
        <w:rPr>
          <w:b w:val="0"/>
          <w:sz w:val="24"/>
          <w:szCs w:val="24"/>
          <w:lang w:val="ru-RU" w:eastAsia="ru-RU"/>
        </w:rPr>
        <w:t xml:space="preserve">Результате</w:t>
      </w:r>
      <w:r>
        <w:rPr>
          <w:b w:val="0"/>
          <w:sz w:val="24"/>
          <w:szCs w:val="24"/>
          <w:lang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Работ</w:t>
      </w:r>
      <w:r>
        <w:rPr>
          <w:b w:val="0"/>
          <w:sz w:val="24"/>
          <w:szCs w:val="24"/>
          <w:lang w:eastAsia="ru-RU"/>
        </w:rPr>
        <w:t xml:space="preserve">, а также любые иные работы, необходимые для выполнения Подрядчиком своих обязательств по Договору, независимо от </w:t>
      </w:r>
      <w:r>
        <w:rPr>
          <w:b w:val="0"/>
          <w:sz w:val="24"/>
          <w:szCs w:val="24"/>
          <w:lang w:val="ru-RU" w:eastAsia="ru-RU"/>
        </w:rPr>
        <w:t xml:space="preserve">их</w:t>
      </w:r>
      <w:r>
        <w:rPr>
          <w:b w:val="0"/>
          <w:sz w:val="24"/>
          <w:szCs w:val="24"/>
          <w:lang w:eastAsia="ru-RU"/>
        </w:rPr>
        <w:t xml:space="preserve"> прямо</w:t>
      </w:r>
      <w:r>
        <w:rPr>
          <w:b w:val="0"/>
          <w:sz w:val="24"/>
          <w:szCs w:val="24"/>
          <w:lang w:val="ru-RU" w:eastAsia="ru-RU"/>
        </w:rPr>
        <w:t xml:space="preserve">го указания</w:t>
      </w:r>
      <w:r>
        <w:rPr>
          <w:b w:val="0"/>
          <w:sz w:val="24"/>
          <w:szCs w:val="24"/>
          <w:lang w:eastAsia="ru-RU"/>
        </w:rPr>
        <w:t xml:space="preserve"> в Договоре.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lang w:eastAsia="en-US"/>
        </w:rPr>
        <w:t xml:space="preserve">«Работы по оформлению прав Заказчика на земельные участки, необходимые для строительства»</w:t>
      </w:r>
      <w:r>
        <w:rPr>
          <w:sz w:val="24"/>
          <w:szCs w:val="24"/>
          <w:highlight w:val="white"/>
          <w:lang w:eastAsia="en-US"/>
        </w:rPr>
        <w:t xml:space="preserve"> – работы, выполняемые для получения необходимых в соответствии с требованиями земельного и градостроительного законодательства Российской Фе</w:t>
      </w:r>
      <w:r>
        <w:rPr>
          <w:sz w:val="24"/>
          <w:szCs w:val="24"/>
          <w:highlight w:val="white"/>
          <w:lang w:eastAsia="en-US"/>
        </w:rPr>
        <w:t xml:space="preserve">дерации, документов и прав пользования Заказчика в отношении земельных участков, необходимых для подготовки Проектной документации и последующего строительства / реконструкции проектируемых объектов капитального строительства, включая, но не ограничиваясь: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13"/>
        <w:numPr>
          <w:ilvl w:val="0"/>
          <w:numId w:val="20"/>
        </w:numPr>
        <w:ind w:left="0" w:firstLine="709"/>
        <w:jc w:val="both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внесение изменений в правила землепользования и застройки соответствующих муниципальных образований;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20"/>
        </w:numPr>
        <w:ind w:left="0" w:firstLine="709"/>
        <w:jc w:val="both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получение надлежащим образом согласованной и утвержденной документации по планировке территории (проект планировки территории, проект межевания территории);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20"/>
        </w:numPr>
        <w:ind w:left="0" w:firstLine="709"/>
        <w:jc w:val="both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формирование и постановка земельных участков на государственный кадастровый учет;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20"/>
        </w:numPr>
        <w:ind w:left="0" w:firstLine="709"/>
        <w:jc w:val="both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изменение категорий и видов разрешенного использования земельных участков;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20"/>
        </w:numPr>
        <w:ind w:left="0" w:firstLine="709"/>
        <w:jc w:val="both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заключение от имени и за счет Заказчика договоров аренды, сервитута либо купли-продажи земельных участков;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20"/>
        </w:numPr>
        <w:ind w:left="0" w:firstLine="709"/>
        <w:jc w:val="both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получение ГПЗУ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lang w:eastAsia="en-US"/>
        </w:rPr>
        <w:t xml:space="preserve">«Рабочая документация» – </w:t>
      </w:r>
      <w:r>
        <w:rPr>
          <w:sz w:val="24"/>
          <w:szCs w:val="24"/>
          <w:highlight w:val="white"/>
          <w:lang w:eastAsia="en-US"/>
        </w:rPr>
        <w:t xml:space="preserve">совокупность текстовых и графических документов на русском языке, обеспечивающих реализацию принятых в утвержденной Прое</w:t>
      </w:r>
      <w:r>
        <w:rPr>
          <w:sz w:val="24"/>
          <w:szCs w:val="24"/>
          <w:highlight w:val="white"/>
          <w:lang w:eastAsia="en-US"/>
        </w:rPr>
        <w:t xml:space="preserve">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 / или изготовления строительных изделий, содержащая: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13"/>
        <w:numPr>
          <w:ilvl w:val="0"/>
          <w:numId w:val="7"/>
        </w:numPr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рабочие чертежи основного комплекта, спецификации оборудования и изделий;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7"/>
        </w:numPr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документы, разработанные в дополнение к рабочим чертежам основного комплек</w:t>
      </w:r>
      <w:r>
        <w:rPr>
          <w:highlight w:val="white"/>
          <w:lang w:eastAsia="en-US"/>
        </w:rPr>
        <w:t xml:space="preserve">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7"/>
        </w:numPr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сметную документацию.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«Рабочий день»</w:t>
      </w:r>
      <w:r>
        <w:rPr>
          <w:sz w:val="24"/>
          <w:szCs w:val="24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«Результат Работ»</w:t>
      </w:r>
      <w:r>
        <w:rPr>
          <w:b w:val="0"/>
          <w:sz w:val="24"/>
          <w:szCs w:val="24"/>
          <w:lang w:val="ru-RU" w:eastAsia="en-US"/>
        </w:rPr>
        <w:t xml:space="preserve"> – выполненная Подрядчиком и принятая Заказчиком по Акту сдачи-приемки выполненных работ Проектная документация</w:t>
      </w:r>
      <w:r>
        <w:rPr>
          <w:b w:val="0"/>
          <w:sz w:val="24"/>
          <w:szCs w:val="24"/>
          <w:lang w:val="ru-RU" w:eastAsia="en-US"/>
        </w:rPr>
        <w:t xml:space="preserve"> и Результат Инженерных изыск</w:t>
      </w:r>
      <w:r>
        <w:rPr>
          <w:b w:val="0"/>
          <w:sz w:val="24"/>
          <w:szCs w:val="24"/>
          <w:highlight w:val="white"/>
          <w:lang w:val="ru-RU" w:eastAsia="en-US"/>
        </w:rPr>
        <w:t xml:space="preserve">аний</w:t>
      </w:r>
      <w:r>
        <w:rPr>
          <w:b w:val="0"/>
          <w:sz w:val="24"/>
          <w:szCs w:val="24"/>
          <w:highlight w:val="white"/>
          <w:lang w:val="ru-RU" w:eastAsia="en-US"/>
        </w:rPr>
        <w:t xml:space="preserve">, </w:t>
      </w:r>
      <w:r>
        <w:rPr>
          <w:b w:val="0"/>
          <w:sz w:val="24"/>
          <w:szCs w:val="24"/>
          <w:highlight w:val="white"/>
          <w:lang w:val="ru-RU" w:eastAsia="en-US"/>
        </w:rPr>
        <w:t xml:space="preserve">Рабочая документ</w:t>
      </w:r>
      <w:r>
        <w:rPr>
          <w:b w:val="0"/>
          <w:sz w:val="24"/>
          <w:szCs w:val="24"/>
          <w:highlight w:val="white"/>
          <w:lang w:val="ru-RU" w:eastAsia="en-US"/>
        </w:rPr>
        <w:t xml:space="preserve">ация</w:t>
      </w:r>
      <w:r>
        <w:rPr>
          <w:b w:val="0"/>
          <w:sz w:val="24"/>
          <w:szCs w:val="24"/>
          <w:highlight w:val="white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или иной результат Этапа Рабо</w:t>
      </w:r>
      <w:r>
        <w:rPr>
          <w:b w:val="0"/>
          <w:sz w:val="24"/>
          <w:szCs w:val="24"/>
          <w:lang w:val="ru-RU" w:eastAsia="en-US"/>
        </w:rPr>
        <w:t xml:space="preserve">т, соответствующий требованиям, изложенным в Техническом задании (Приложение № 1 к Договору), в том числе требованиям к отчетным документам (состав, количество, формат, носитель и т.д.), подлежащим передаче Подрядчиком Заказчику в составе Результата Работ.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ind w:firstLine="709"/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«Результат Инженерных изысканий»</w:t>
      </w:r>
      <w:r>
        <w:rPr>
          <w:sz w:val="24"/>
          <w:szCs w:val="24"/>
          <w:lang w:eastAsia="en-US"/>
        </w:rPr>
        <w:t xml:space="preserve"> – документация о выполненных инженерных изысканиях, содержащая материалы в текстовой форме и в виде карт (схем) и отражающая св</w:t>
      </w:r>
      <w:r>
        <w:rPr>
          <w:sz w:val="24"/>
          <w:szCs w:val="24"/>
          <w:lang w:eastAsia="en-US"/>
        </w:rPr>
        <w:t xml:space="preserve">едения о задачах инженерных изысканий, о местоположении территории, на которой планируется осуществлять строительство, реконструкцию объекта капитального строительства, о видах, об объеме, о способах и о сроках проведения работ по выполнению инженерных изы</w:t>
      </w:r>
      <w:r>
        <w:rPr>
          <w:sz w:val="24"/>
          <w:szCs w:val="24"/>
          <w:lang w:eastAsia="en-US"/>
        </w:rPr>
        <w:t xml:space="preserve">сканий в соответствии с программой инженерных изысканий, о качестве выполненных инженерных изысканий, о результатах комплексного изучения природных и техногенных условий указанной территории, в том числе о результатах изучения, оценки и прогноза возможных </w:t>
      </w:r>
      <w:r>
        <w:rPr>
          <w:sz w:val="24"/>
          <w:szCs w:val="24"/>
          <w:lang w:eastAsia="en-US"/>
        </w:rPr>
        <w:t xml:space="preserve">изменений природных и техногенных условий указанной территории пр</w:t>
      </w:r>
      <w:r>
        <w:rPr>
          <w:sz w:val="24"/>
          <w:szCs w:val="24"/>
          <w:lang w:eastAsia="en-US"/>
        </w:rPr>
        <w:t xml:space="preserve">именительно к объекту капитального строительства при осуществлении строительства / реконструкции такого объекта и после их завершения, и о результатах оценки влияния строительства / реконструкции такого объекта на другие объекты капитального строительства.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«Смета»</w:t>
      </w:r>
      <w:r>
        <w:rPr>
          <w:b w:val="0"/>
          <w:sz w:val="24"/>
          <w:szCs w:val="24"/>
          <w:lang w:val="ru-RU" w:eastAsia="en-US"/>
        </w:rPr>
        <w:t xml:space="preserve"> – сметный расчет стоимости Работ, составляемый в соответствии с требованиями Заказчика к оформлению и составлению сметной документации на выполнение Проектных работ.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val="ru-RU" w:eastAsia="en-US"/>
        </w:rPr>
        <w:t xml:space="preserve">«Сводная смета»</w:t>
      </w:r>
      <w:r>
        <w:rPr>
          <w:b w:val="0"/>
          <w:sz w:val="24"/>
          <w:szCs w:val="24"/>
          <w:lang w:val="ru-RU" w:eastAsia="en-US"/>
        </w:rPr>
        <w:t xml:space="preserve"> – сметный расчет, составляемый в случае, если комплект сметной документации на выполнение Работ по Договору </w:t>
      </w:r>
      <w:r>
        <w:rPr>
          <w:b w:val="0"/>
          <w:sz w:val="24"/>
          <w:szCs w:val="24"/>
          <w:lang w:val="ru-RU" w:eastAsia="en-US"/>
        </w:rPr>
        <w:t xml:space="preserve">включает в себя несколько Смет.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9"/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</w:t>
      </w:r>
      <w:r>
        <w:rPr>
          <w:b/>
          <w:sz w:val="24"/>
          <w:szCs w:val="24"/>
          <w:lang w:eastAsia="en-US"/>
        </w:rPr>
        <w:t xml:space="preserve">убъект МСП</w:t>
      </w:r>
      <w:r>
        <w:rPr>
          <w:b/>
          <w:sz w:val="24"/>
          <w:szCs w:val="24"/>
          <w:lang w:eastAsia="en-US"/>
        </w:rPr>
        <w:t xml:space="preserve">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ru-RU" w:eastAsia="en-US"/>
        </w:rPr>
        <w:t xml:space="preserve">«Субподрядчик»</w:t>
      </w:r>
      <w:r>
        <w:rPr>
          <w:b w:val="0"/>
          <w:sz w:val="24"/>
          <w:szCs w:val="24"/>
          <w:lang w:val="ru-RU" w:eastAsia="en-US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«Техническое задание»</w:t>
      </w:r>
      <w:r>
        <w:rPr>
          <w:b w:val="0"/>
          <w:sz w:val="24"/>
          <w:szCs w:val="24"/>
          <w:lang w:val="ru-RU" w:eastAsia="en-US"/>
        </w:rPr>
        <w:t xml:space="preserve"> – документ, содержащий указание на состав исходных данных, объем и состав Работ по Договору, а также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ru-RU" w:eastAsia="en-US"/>
        </w:rPr>
        <w:t xml:space="preserve">«Цена Договора»</w:t>
      </w:r>
      <w:r>
        <w:rPr>
          <w:b w:val="0"/>
          <w:sz w:val="24"/>
          <w:szCs w:val="24"/>
          <w:lang w:val="ru-RU" w:eastAsia="en-US"/>
        </w:rPr>
        <w:t xml:space="preserve"> – определяемая в </w:t>
      </w:r>
      <w:r>
        <w:rPr>
          <w:b w:val="0"/>
          <w:sz w:val="24"/>
          <w:szCs w:val="24"/>
          <w:lang w:val="ru-RU" w:eastAsia="en-US"/>
        </w:rPr>
        <w:t xml:space="preserve">соответствии с разделом 3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 весь период действия Договора.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«Этап Работ»</w:t>
      </w:r>
      <w:r>
        <w:rPr>
          <w:b w:val="0"/>
          <w:sz w:val="24"/>
          <w:szCs w:val="24"/>
          <w:lang w:val="ru-RU" w:eastAsia="en-US"/>
        </w:rPr>
        <w:t xml:space="preserve"> – законченный объем Работ, предусмотренный Календарным графиком выполнения и финансирования Работ, который обладает признаками завершенности.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09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 w:val="0"/>
          <w:sz w:val="24"/>
          <w:szCs w:val="24"/>
          <w:lang w:val="ru-RU" w:eastAsia="en-US"/>
        </w:rPr>
        <w:t xml:space="preserve">Этап как технологически обособленная часть Работ, в отношении которой Сторонами согласованы сроки выполнения Работ и требования к результатам, считается выделенным </w:t>
      </w:r>
      <w:r>
        <w:rPr>
          <w:b w:val="0"/>
          <w:sz w:val="24"/>
          <w:szCs w:val="24"/>
          <w:lang w:val="ru-RU" w:eastAsia="en-US"/>
        </w:rPr>
        <w:t xml:space="preserve">в рамках общего объема Работ и подлежит отдельной приемке Заказчиком в соответствии с разделом 4 Договора. В ином случае считается, что приемке Заказчиком подлежит только Результат Работ в целом</w:t>
      </w:r>
      <w:r>
        <w:rPr>
          <w:b w:val="0"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</w:pPr>
      <w:r/>
      <w:r/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" w:name="_Ref361410951"/>
      <w:r>
        <w:rPr>
          <w:bCs/>
        </w:rPr>
        <w:t xml:space="preserve">Подрядчик обязуется в соответствии с Техническим заданием (Приложение № 1 к Договору) выполнить работы по </w:t>
      </w:r>
      <w:r>
        <w:rPr>
          <w:bCs/>
          <w:highlight w:val="white"/>
        </w:rPr>
        <w:t xml:space="preserve">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Н_505-ХГ-80, г. Хабаровск </w:t>
      </w:r>
      <w:r>
        <w:rPr>
          <w:bCs/>
        </w:rPr>
        <w:t xml:space="preserve"> (далее по тексту – «Работы»), а также сдать Результат работ Заказчику, а Заказчик обязуется создать Подрядчику указанные в Договоре условия </w:t>
      </w:r>
      <w:r>
        <w:rPr>
          <w:bCs/>
        </w:rPr>
        <w:t xml:space="preserve">для выполнения Работ, принять Результат Работ и уплатить Цену Договора.</w:t>
      </w:r>
      <w:bookmarkEnd w:id="1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Работ по Договору входят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Предпроектное о</w:t>
      </w:r>
      <w:r>
        <w:rPr>
          <w:bCs/>
          <w:highlight w:val="white"/>
        </w:rPr>
        <w:t xml:space="preserve">бследование, сбор исходных данных;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Выполнение Инженерных изысканий;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Разработка Проектной документации</w:t>
      </w:r>
      <w:r>
        <w:rPr>
          <w:highlight w:val="white"/>
          <w:lang w:val="en-US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Разработка Рабочей документации (включая сметную документацию)</w:t>
      </w:r>
      <w:r>
        <w:rPr>
          <w:highlight w:val="white"/>
          <w:lang w:eastAsia="en-US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Объем и состав Работ по Договору определяется Техническим заданием (Приложение № 1 к Договору).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Работы по Договору выполняются для нужд </w:t>
      </w:r>
      <w:r>
        <w:t xml:space="preserve">структурного подразделения Заказчика </w:t>
      </w:r>
      <w:r>
        <w:rPr>
          <w:highlight w:val="white"/>
        </w:rPr>
        <w:t xml:space="preserve">«Хабаровская ТЭЦ-1»</w:t>
      </w:r>
      <w:r>
        <w:rPr>
          <w:bCs/>
          <w:highlight w:val="white"/>
        </w:rPr>
        <w:t xml:space="preserve">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" w:name="_Ref361320424"/>
      <w:r>
        <w:rPr>
          <w:bCs/>
        </w:rPr>
        <w:t xml:space="preserve">Место выполнения Работ, указанных в п.1.2.1 и 1.2.2 Договора:  </w:t>
      </w:r>
      <w:r>
        <w:rPr>
          <w:highlight w:val="white"/>
        </w:rPr>
        <w:t xml:space="preserve">Хабаровский край, </w:t>
      </w:r>
      <w:r>
        <w:rPr>
          <w:highlight w:val="white"/>
        </w:rPr>
        <w:t xml:space="preserve">г. Хабаровск, ул. </w:t>
      </w:r>
      <w:r>
        <w:rPr>
          <w:highlight w:val="white"/>
        </w:rPr>
        <w:t xml:space="preserve">Узловая, 15а</w:t>
      </w:r>
      <w:r>
        <w:rPr>
          <w:highlight w:val="white"/>
        </w:rPr>
        <w:t xml:space="preserve">, земельные участки с кадастровыми номерами 27:23:0050</w:t>
      </w:r>
      <w:r>
        <w:rPr>
          <w:highlight w:val="white"/>
        </w:rPr>
        <w:t xml:space="preserve">610</w:t>
      </w:r>
      <w:r>
        <w:rPr>
          <w:highlight w:val="white"/>
        </w:rPr>
        <w:t xml:space="preserve">:</w:t>
      </w:r>
      <w:r>
        <w:rPr>
          <w:highlight w:val="white"/>
        </w:rPr>
        <w:t xml:space="preserve">364; </w:t>
      </w:r>
      <w:r>
        <w:rPr>
          <w:b w:val="0"/>
          <w:bCs w:val="0"/>
          <w:sz w:val="24"/>
          <w:szCs w:val="24"/>
          <w:highlight w:val="none"/>
        </w:rPr>
        <w:t xml:space="preserve">27:23:0000000:30803. Место выполнения работ, указанных в пунктах 1.2.3 и 1.2.4 Договора – по местонахождению Подрядчика.</w:t>
      </w:r>
      <w:r>
        <w:rPr>
          <w:highlight w:val="white"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Работы выполняются Подрядчиком в следующие сроки:</w:t>
      </w:r>
      <w:bookmarkEnd w:id="2"/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</w:rPr>
        <w:t xml:space="preserve">начало выполнения Работ: </w:t>
      </w:r>
      <w:r>
        <w:rPr>
          <w:highlight w:val="white"/>
        </w:rPr>
        <w:t xml:space="preserve">с даты, следующей за датой заключения Договора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</w:rPr>
        <w:t xml:space="preserve">окончание выполнения Рабо</w:t>
      </w:r>
      <w:r>
        <w:rPr>
          <w:bCs/>
          <w:highlight w:val="white"/>
        </w:rPr>
        <w:t xml:space="preserve">т: </w:t>
      </w:r>
      <w:r>
        <w:rPr>
          <w:highlight w:val="white"/>
        </w:rPr>
        <w:t xml:space="preserve">«30» ноября 2026 г.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Выполнение Работ осуществляется поэтапно. </w:t>
      </w:r>
      <w:r>
        <w:rPr>
          <w:bCs/>
          <w:lang w:val="en-US"/>
        </w:rPr>
        <w:t xml:space="preserve">C</w:t>
      </w:r>
      <w:r>
        <w:rPr>
          <w:bCs/>
        </w:rPr>
        <w:t xml:space="preserve">роки выполнения отдельных Этапов Работ определяются Календарным графиком выполнения и финансирования Работ (Приложение № 2 к Договору) в рамках общих сроков по Договору. </w:t>
      </w:r>
      <w:r/>
    </w:p>
    <w:p>
      <w:pPr>
        <w:ind w:left="567" w:firstLine="0"/>
        <w:spacing w:line="240" w:lineRule="auto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 уполномоченных </w:t>
      </w:r>
      <w:r>
        <w:rPr>
          <w:bCs/>
        </w:rPr>
        <w:t xml:space="preserve">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  <w:lang w:val="ru-RU"/>
        </w:rPr>
        <w:t xml:space="preserve">В течение 3 (трех) рабочих дней с даты получения соответствующего письменного запроса Подрядчика, передать (предоставить) последнему </w:t>
      </w:r>
      <w:r>
        <w:rPr>
          <w:lang w:val="ru-RU"/>
        </w:rPr>
        <w:t xml:space="preserve">техническую и иную документацию, указанную в Техническом задании (Приложение № 1 к Договору), содержащую исходные данные для выполнения Подрядчиком Работ по Догово</w:t>
      </w:r>
      <w:r>
        <w:rPr>
          <w:highlight w:val="white"/>
          <w:lang w:val="ru-RU"/>
        </w:rPr>
        <w:t xml:space="preserve">ру, по Акту сдачи-приемки технической и иной документации (Приложение № 4 к Договору).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наличии технической возможности обеспечить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 (в части Инженерных изысканий).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Работ, соблюдением </w:t>
      </w:r>
      <w:r>
        <w:rPr>
          <w:bCs/>
        </w:rPr>
        <w:t xml:space="preserve">сроков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6" w:name="_Ref361334652"/>
      <w:r>
        <w:rPr>
          <w:bCs/>
        </w:rPr>
        <w:t xml:space="preserve">Круглосуточно осуществлять доступ к </w:t>
      </w:r>
      <w:r>
        <w:rPr>
          <w:bCs/>
        </w:rPr>
        <w:t xml:space="preserve">м</w:t>
      </w:r>
      <w:r>
        <w:rPr>
          <w:bCs/>
        </w:rPr>
        <w:t xml:space="preserve">есту производства Работ.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Приостанавливать осуществление любых платежей (н</w:t>
      </w:r>
      <w:r>
        <w:rPr>
          <w:bCs/>
        </w:rPr>
        <w:t xml:space="preserve">езависимо от наличия оснований и наступления сроков таких платежей)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</w:t>
      </w:r>
      <w:r>
        <w:rPr>
          <w:bCs/>
        </w:rPr>
        <w:t xml:space="preserve">том числе нарушений сроков и / или качества выполнения Работ, требован</w:t>
      </w:r>
      <w:r>
        <w:rPr>
          <w:bCs/>
        </w:rPr>
        <w:t xml:space="preserve">ий Технического задания, Применимого права, до устранения таких нарушений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</w:t>
      </w:r>
      <w:r>
        <w:rPr>
          <w:bCs/>
        </w:rPr>
        <w:t xml:space="preserve">Работ по причинам, указанным в настоящем пункте, не является основанием для продления сроков выполнения Подрядчиком Работ, установленных Договором. В случае, когда в результате такой приостановки становится очевидной невозможность завершения Работ в срок, </w:t>
      </w:r>
      <w:r>
        <w:rPr>
          <w:bCs/>
        </w:rPr>
        <w:t xml:space="preserve">установленный Договором, Заказчик вправе отказаться от его исполнения и потребовать возмещения причиненных убытков.</w:t>
      </w:r>
      <w:bookmarkEnd w:id="6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7" w:name="_Ref361334468"/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Субподрядчиков при выявлении нарушений такими работниками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7"/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8" w:name="_Ref361319348"/>
      <w:r>
        <w:rPr>
          <w:bCs/>
        </w:rPr>
        <w:t xml:space="preserve">Вносить изменения в Техническое задание при условии, если вызываемые этим дополни</w:t>
      </w:r>
      <w:r>
        <w:rPr>
          <w:bCs/>
        </w:rPr>
        <w:t xml:space="preserve">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течение действия Договора обращаться к Подрядчику с устными и письменными </w:t>
      </w:r>
      <w:r>
        <w:rPr>
          <w:bCs/>
        </w:rPr>
        <w:t xml:space="preserve">запросами с целью разъяснения (уточнения, конкретизации) расчетов, заключений, выводов, содержащихся в Результате Работ, в том числе в Результате Работ по отдельным Этапам Работ.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</w:rPr>
        <w:t xml:space="preserve">Требовать от Подрядчика представления информации и пояснений о ходе выпо</w:t>
      </w:r>
      <w:r>
        <w:rPr>
          <w:bCs/>
        </w:rPr>
        <w:t xml:space="preserve">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и/или прив</w:t>
      </w:r>
      <w:r>
        <w:rPr>
          <w:bCs/>
          <w:highlight w:val="white"/>
        </w:rPr>
        <w:t xml:space="preserve">леченным им Субподрядчикам.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Использовать Результат Работ по своему усмотрению, в том числе передавать Результат Работ третьим лицам без письменного согласия Подрядчика.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highlight w:val="white"/>
        </w:rPr>
      </w:pPr>
      <w:r>
        <w:rPr>
          <w:bCs/>
          <w:highlight w:val="white"/>
        </w:rPr>
        <w:t xml:space="preserve">Предъявлять штрафные санкции к Подрядчику путем снижения размера причитающегося платежа в случае выявления нарушений требований в области охраны труда, пожарной и промышленной безопасности согласно перечню </w:t>
      </w:r>
      <w:r>
        <w:rPr>
          <w:bCs/>
          <w:highlight w:val="white"/>
        </w:rPr>
        <w:t xml:space="preserve">(Приложение №6).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</w:pPr>
      <w:r>
        <w:rPr>
          <w:bCs/>
          <w:highlight w:val="white"/>
        </w:rPr>
        <w:t xml:space="preserve">При необходимости, обусловленной изменениями в законодательной базе либо внутренними требованиями Заказчика, инициировать выполнение Подрядчико</w:t>
      </w:r>
      <w:r>
        <w:rPr>
          <w:bCs/>
          <w:highlight w:val="none"/>
        </w:rPr>
        <w:t xml:space="preserve">м работы по корректировке проектной и рабочей документации, связанной с выполняемыми по настоящему договор</w:t>
      </w:r>
      <w:r>
        <w:rPr>
          <w:bCs/>
          <w:highlight w:val="none"/>
        </w:rPr>
        <w:t xml:space="preserve">у работами.</w:t>
      </w:r>
      <w:r>
        <w:rPr>
          <w:bCs/>
          <w:highlight w:val="none"/>
        </w:rPr>
      </w:r>
      <w:r/>
    </w:p>
    <w:p>
      <w:pPr>
        <w:pStyle w:val="1113"/>
        <w:ind w:left="0" w:firstLine="567"/>
        <w:jc w:val="both"/>
        <w:shd w:val="clear" w:color="auto" w:fill="ffffff"/>
        <w:tabs>
          <w:tab w:val="left" w:pos="567" w:leader="none"/>
        </w:tabs>
        <w:rPr>
          <w:bCs/>
          <w:color w:val="ff0000"/>
        </w:rPr>
      </w:pPr>
      <w:r>
        <w:rPr>
          <w:bCs/>
          <w:color w:val="ff0000"/>
        </w:rPr>
      </w:r>
      <w:r>
        <w:rPr>
          <w:bCs/>
          <w:color w:val="ff0000"/>
        </w:rPr>
      </w:r>
      <w:r>
        <w:rPr>
          <w:bCs/>
          <w:color w:val="ff0000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В</w:t>
      </w:r>
      <w:r>
        <w:rPr>
          <w:bCs/>
        </w:rPr>
        <w:t xml:space="preserve"> срок, указанный в пункте 2.1.2 Договора, принять от Заказчика на время выполнения Работ по Договору техническую и иную документацию, указанную в Техническом задании (Приложение № 1 к Договору) по Акту сдачи-приемки технической и иной документации (Приложе</w:t>
      </w:r>
      <w:r>
        <w:rPr>
          <w:bCs/>
        </w:rPr>
        <w:t xml:space="preserve">ние № 4 к Договору).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Выдать замечания в отношении технической и иной документации, предоставленной Заказчиком, в течени</w:t>
      </w:r>
      <w:r>
        <w:rPr>
          <w:bCs/>
          <w:highlight w:val="white"/>
        </w:rPr>
        <w:t xml:space="preserve">е 5</w:t>
      </w:r>
      <w:r>
        <w:rPr>
          <w:bCs/>
          <w:highlight w:val="white"/>
        </w:rPr>
        <w:t xml:space="preserve"> (пяти)</w:t>
      </w:r>
      <w:r>
        <w:rPr>
          <w:bCs/>
          <w:highlight w:val="white"/>
        </w:rPr>
        <w:t xml:space="preserve"> р</w:t>
      </w:r>
      <w:r>
        <w:rPr>
          <w:bCs/>
        </w:rPr>
        <w:t xml:space="preserve">абочих дней с даты принятия ее по Акту сдачи-приемки технической и иной документации (Приложение № 4</w:t>
      </w:r>
      <w:r>
        <w:rPr>
          <w:bCs/>
        </w:rPr>
        <w:t xml:space="preserve"> к </w:t>
      </w:r>
      <w:r>
        <w:rPr>
          <w:bCs/>
        </w:rPr>
        <w:t xml:space="preserve">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</w:rPr>
      </w:r>
      <w:r>
        <w:rPr>
          <w:bCs/>
        </w:rPr>
      </w:r>
    </w:p>
    <w:p>
      <w:pPr>
        <w:numPr>
          <w:ilvl w:val="2"/>
          <w:numId w:val="3"/>
        </w:numPr>
        <w:ind w:left="0" w:firstLine="709"/>
        <w:spacing w:line="240" w:lineRule="auto"/>
        <w:widowControl w:val="off"/>
        <w:tabs>
          <w:tab w:val="left" w:pos="709" w:leader="none"/>
          <w:tab w:val="left" w:pos="143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недостаточности для производства Работ по Договору в части Инженерных изысканий источников электроснабжения, водоснабжения или </w:t>
      </w:r>
      <w:r>
        <w:rPr>
          <w:bCs/>
          <w:sz w:val="24"/>
          <w:szCs w:val="24"/>
        </w:rPr>
        <w:t xml:space="preserve">канализации, предоставленных Заказчиком в соответствии с пунктом 2.1.3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2"/>
          <w:numId w:val="3"/>
        </w:numPr>
        <w:ind w:left="0" w:firstLine="709"/>
        <w:spacing w:line="240" w:lineRule="auto"/>
        <w:widowControl w:val="off"/>
        <w:tabs>
          <w:tab w:val="left" w:pos="709" w:leader="none"/>
          <w:tab w:val="left" w:pos="143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Запрашивать и получать все исходные </w:t>
      </w:r>
      <w:r>
        <w:rPr>
          <w:sz w:val="24"/>
          <w:szCs w:val="24"/>
        </w:rPr>
        <w:t xml:space="preserve">данные, необходимые для выполнения Работ по Договору, за исключением исходных данных, содержащихся в технической и иной документации, которую в соответствии Техническим заданием (Приложение № 1 к Договору) должен предоставить Заказчик.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До фактического начала выполнения Работ предоставить Заказчику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</w:t>
      </w:r>
      <w:r>
        <w:rPr>
          <w:bCs/>
        </w:rPr>
        <w:t xml:space="preserve">; </w:t>
      </w:r>
      <w:r/>
    </w:p>
    <w:p>
      <w:pPr>
        <w:pStyle w:val="1113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контакты и должность представителя Подрядчика, ответственного за соблюдение норм и </w:t>
      </w:r>
      <w:r>
        <w:rPr>
          <w:bCs/>
        </w:rPr>
        <w:t xml:space="preserve">правил в област</w:t>
      </w:r>
      <w:r>
        <w:rPr>
          <w:bCs/>
        </w:rPr>
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сохранность переданной Заказчиком по соответствующим актам сдачи-приемки </w:t>
      </w:r>
      <w:r>
        <w:rPr>
          <w:bCs/>
        </w:rPr>
        <w:t xml:space="preserve">технической и иной документации, а также возврат ее Заказчику не позднее даты окончания выполнения Работ, указанной в пункте 1.6.2 Договора, либо, в случаях прекращения (расторжения) Договора, указанных в пункте 2.2.3 и разделе 15 Договора, – не позднее </w:t>
      </w:r>
      <w:r>
        <w:rPr>
          <w:bCs/>
        </w:rPr>
        <w:t xml:space="preserve">3 (трех) рабочих дней с даты получения соответствующего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Обеспечить наличие допусков, разрешений и лицензий, необходимых для производства Работ.</w:t>
      </w:r>
      <w:r/>
    </w:p>
    <w:p>
      <w:pPr>
        <w:pStyle w:val="1113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</w:t>
      </w:r>
      <w:r>
        <w:rPr>
          <w:highlight w:val="white"/>
        </w:rPr>
        <w:t xml:space="preserve">сполнения Подрядчиком своих обязательств по Договору</w:t>
      </w:r>
      <w:r>
        <w:rPr>
          <w:bCs/>
          <w:highlight w:val="white"/>
        </w:rPr>
        <w:t xml:space="preserve">, в том числе указанных в </w:t>
      </w:r>
      <w:r>
        <w:rPr>
          <w:bCs/>
          <w:highlight w:val="white"/>
        </w:rPr>
        <w:t xml:space="preserve">Приложении № 5</w:t>
      </w:r>
      <w:r>
        <w:rPr>
          <w:bCs/>
          <w:highlight w:val="white"/>
        </w:rPr>
        <w:t xml:space="preserve"> к Договору</w:t>
      </w:r>
      <w:r>
        <w:rPr>
          <w:highlight w:val="white"/>
        </w:rPr>
        <w:t xml:space="preserve">, а также </w:t>
      </w:r>
      <w:r>
        <w:rPr>
          <w:highlight w:val="white"/>
        </w:rPr>
        <w:t xml:space="preserve">в разумный срок обеспечить получение соответствующих допусков, разрешений и лицензий в срок, обеспечивающих надлежащее исполнение Подрядчиком обязат</w:t>
      </w:r>
      <w:r>
        <w:t xml:space="preserve">ельств по Договору. </w:t>
      </w:r>
      <w:r/>
    </w:p>
    <w:p>
      <w:pPr>
        <w:pStyle w:val="1113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Если в процессе выполнения Работ по Договору законом или иным нормативным правовым актом будет установлена обязанность Подрядч</w:t>
      </w:r>
      <w:r>
        <w:t xml:space="preserve">ика получить дополнительные допуски, разрешения 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 лицензии и направить их копии Заказчику.</w:t>
      </w:r>
      <w:r/>
    </w:p>
    <w:p>
      <w:pPr>
        <w:pStyle w:val="1113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правового </w:t>
      </w:r>
      <w:r>
        <w:t xml:space="preserve">акта не будет рассматриват</w:t>
      </w:r>
      <w:r>
        <w:t xml:space="preserve">ься для целей Договора как обстоятельство непреодолимой силы (форс-мажор), указанное в пункте 12.1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Обеспечить:</w:t>
      </w:r>
      <w:r/>
    </w:p>
    <w:p>
      <w:pPr>
        <w:pStyle w:val="1113"/>
        <w:numPr>
          <w:ilvl w:val="0"/>
          <w:numId w:val="16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участие в саморегулируемой организации, основанной на членстве лиц, </w:t>
      </w:r>
      <w:r>
        <w:t xml:space="preserve">выполняющи</w:t>
      </w:r>
      <w:r>
        <w:rPr>
          <w:highlight w:val="white"/>
        </w:rPr>
        <w:t xml:space="preserve">х </w:t>
      </w:r>
      <w:r>
        <w:rPr>
          <w:highlight w:val="white"/>
        </w:rPr>
        <w:t xml:space="preserve">инже</w:t>
      </w:r>
      <w:r>
        <w:rPr>
          <w:highlight w:val="white"/>
        </w:rPr>
        <w:t xml:space="preserve">нерные изыскания / подготовку проектной документации</w:t>
      </w:r>
      <w:r>
        <w:rPr>
          <w:bCs/>
          <w:highlight w:val="white"/>
        </w:rPr>
        <w:t xml:space="preserve"> (с учетом</w:t>
      </w:r>
      <w:r>
        <w:rPr>
          <w:bCs/>
        </w:rPr>
        <w:t xml:space="preserve"> исключений, предусмотренных законодательством Российской Федерации</w:t>
      </w:r>
      <w:r>
        <w:rPr>
          <w:bCs/>
        </w:rPr>
        <w:t xml:space="preserve">);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16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</w:t>
      </w:r>
      <w:r>
        <w:t xml:space="preserve"> </w:t>
      </w:r>
      <w:r>
        <w:rPr>
          <w:bCs/>
        </w:rPr>
        <w:t xml:space="preserve">стоимости выполнения Работ по Договору;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16"/>
        </w:numPr>
        <w:ind w:left="0" w:firstLine="709"/>
        <w:jc w:val="both"/>
        <w:tabs>
          <w:tab w:val="left" w:pos="567" w:leader="none"/>
        </w:tabs>
        <w:rPr>
          <w:bCs/>
        </w:rPr>
      </w:pPr>
      <w:r>
        <w:rPr>
          <w:bCs/>
        </w:rPr>
        <w:t xml:space="preserve">организацию выполнения Работ по Договору лицом (лицами), сведения о которых включены в </w:t>
      </w:r>
      <w:r>
        <w:rPr>
          <w:bCs/>
        </w:rPr>
        <w:t xml:space="preserve">Национальный реестр специалистов в области инженерных изысканий и архитектурно-строительного проектирования.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Выполнять</w:t>
      </w:r>
      <w:r>
        <w:rPr>
          <w:bCs/>
        </w:rPr>
        <w:t xml:space="preserve"> Работы силами квалифицированных специалистов (в том числе, с учетом требований пункта 2.3.9 Договора),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случаях, установленных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Заказчика, предварительно согласовать с Заказчиком </w:t>
      </w:r>
      <w:r>
        <w:rPr>
          <w:bCs/>
        </w:rPr>
        <w:t xml:space="preserve">пофамильные</w:t>
      </w:r>
      <w:r>
        <w:rPr>
          <w:bCs/>
        </w:rPr>
        <w:t xml:space="preserve">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Провести инструктаж персонала, задействованного при выполнении Работ на территории Заказчика, обеспечить соблюдение (в том числе указа</w:t>
      </w:r>
      <w:r>
        <w:rPr>
          <w:bCs/>
        </w:rPr>
        <w:t xml:space="preserve">нным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</w:t>
      </w:r>
      <w:r>
        <w:rPr>
          <w:bCs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</w:t>
      </w:r>
      <w:r>
        <w:rPr>
          <w:bCs/>
        </w:rPr>
        <w:t xml:space="preserve">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Передать Заказчику Результат Работ, соответствующий требованиям Договора.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Обеспечивать в </w:t>
      </w:r>
      <w:r>
        <w:rPr>
          <w:bCs/>
        </w:rPr>
        <w:t xml:space="preserve">м</w:t>
      </w:r>
      <w:r>
        <w:rPr>
          <w:bCs/>
        </w:rPr>
        <w:t xml:space="preserve">есте производства Инженерных изысканий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даты сдачи Заказчику Результата Инженерных изысканий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Подрядчика.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случае, если такие указания могут привести к увеличению Цены Договора и сроков выполнения Работ, Подрядчик обязан письменно сообщить об этом Заказчику не позднее 5 (пяти) календарных </w:t>
      </w:r>
      <w:r>
        <w:rPr>
          <w:bCs/>
          <w:sz w:val="24"/>
          <w:szCs w:val="24"/>
        </w:rPr>
        <w:t xml:space="preserve">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н</w:t>
      </w:r>
      <w:r>
        <w:rPr>
          <w:bCs/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2.3.18.1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</w:t>
      </w:r>
      <w:r>
        <w:rPr>
          <w:bCs/>
        </w:rPr>
        <w:t xml:space="preserve">/ или исключения отдельных видов Работ, кроме случая, указанного в пункте 2.3.18.1 Договора.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</w:t>
      </w:r>
      <w:r>
        <w:rPr>
          <w:bCs/>
        </w:rPr>
        <w:t xml:space="preserve">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</w:t>
      </w:r>
      <w:r>
        <w:rPr>
          <w:bCs/>
        </w:rPr>
        <w:t xml:space="preserve">ющих годности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2.3.18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17"/>
        </w:numPr>
        <w:ind w:left="0" w:right="23" w:firstLine="709"/>
        <w:jc w:val="both"/>
        <w:tabs>
          <w:tab w:val="left" w:pos="1134" w:leader="none"/>
        </w:tabs>
      </w:pPr>
      <w:r>
        <w:t xml:space="preserve">аварии – в течение 2 (двух) часов;</w:t>
      </w:r>
      <w:r/>
    </w:p>
    <w:p>
      <w:pPr>
        <w:pStyle w:val="1113"/>
        <w:numPr>
          <w:ilvl w:val="0"/>
          <w:numId w:val="17"/>
        </w:numPr>
        <w:ind w:left="0" w:right="23" w:firstLine="709"/>
        <w:jc w:val="both"/>
        <w:tabs>
          <w:tab w:val="left" w:pos="1134" w:leader="none"/>
        </w:tabs>
      </w:pPr>
      <w: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1113"/>
        <w:numPr>
          <w:ilvl w:val="0"/>
          <w:numId w:val="17"/>
        </w:numPr>
        <w:ind w:left="0" w:right="23" w:firstLine="709"/>
        <w:jc w:val="both"/>
        <w:tabs>
          <w:tab w:val="left" w:pos="1134" w:leader="none"/>
        </w:tabs>
      </w:pPr>
      <w:r>
        <w:t xml:space="preserve">хищении и иных противоправных действиях – в течение 24 (двадцати четырех) часов;</w:t>
      </w:r>
      <w:r/>
    </w:p>
    <w:p>
      <w:pPr>
        <w:pStyle w:val="1113"/>
        <w:numPr>
          <w:ilvl w:val="0"/>
          <w:numId w:val="17"/>
        </w:numPr>
        <w:ind w:left="0" w:right="23" w:firstLine="709"/>
        <w:jc w:val="both"/>
        <w:tabs>
          <w:tab w:val="left" w:pos="1134" w:leader="none"/>
        </w:tabs>
      </w:pPr>
      <w:r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1113"/>
        <w:numPr>
          <w:ilvl w:val="0"/>
          <w:numId w:val="17"/>
        </w:numPr>
        <w:ind w:left="0" w:right="23" w:firstLine="709"/>
        <w:jc w:val="both"/>
        <w:tabs>
          <w:tab w:val="left" w:pos="1134" w:leader="none"/>
        </w:tabs>
      </w:pPr>
      <w: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/>
    </w:p>
    <w:p>
      <w:pPr>
        <w:pStyle w:val="1113"/>
        <w:numPr>
          <w:ilvl w:val="0"/>
          <w:numId w:val="17"/>
        </w:numPr>
        <w:ind w:left="0" w:right="23" w:firstLine="709"/>
        <w:jc w:val="both"/>
        <w:tabs>
          <w:tab w:val="left" w:pos="1134" w:leader="none"/>
        </w:tabs>
      </w:pPr>
      <w:r>
        <w:t xml:space="preserve">иных обстоятельствах, фактах, сообщениях в средствах массовой информации – в течение 24 (двадцати четырех) часов.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По требованию и в сроки, установленные Заказчиком, своими силами, средствами и за свой </w:t>
      </w:r>
      <w:r>
        <w:t xml:space="preserve">счет устранять недостатки, несоответствия, выявленные Заказчиком, а также недостатки и несоответствия, связанные с несогласованными с Заказчиком отступлениями от </w:t>
      </w:r>
      <w:r>
        <w:rPr>
          <w:bCs/>
        </w:rPr>
        <w:t xml:space="preserve">требований Договора.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Незамедлительно приступить к устранению недостатков Результата Работ, о которых ему стало известно.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</w:rPr>
        <w:t xml:space="preserve">Подрядчик несет ответственность за несоо</w:t>
      </w:r>
      <w:r>
        <w:rPr>
          <w:bCs/>
        </w:rPr>
        <w:t xml:space="preserve">тветствие Результата Работ Техническому заданию (Приложение № 1 к Договору), Исходно-разрешительной документации, предоставленным Заказчиком или полученным Подрядчиком в рамках исполнения Договора исходным данным для проект</w:t>
      </w:r>
      <w:r>
        <w:rPr>
          <w:bCs/>
          <w:highlight w:val="white"/>
        </w:rPr>
        <w:t xml:space="preserve">ирования, положениям Применимого </w:t>
      </w:r>
      <w:r>
        <w:rPr>
          <w:bCs/>
          <w:highlight w:val="white"/>
        </w:rPr>
        <w:t xml:space="preserve">права. Подрядчик несет ответственность за недостатки </w:t>
      </w:r>
      <w:r>
        <w:rPr>
          <w:highlight w:val="white"/>
          <w:lang w:eastAsia="en-US"/>
        </w:rPr>
        <w:t xml:space="preserve">Проектной документации</w:t>
      </w:r>
      <w:r>
        <w:rPr>
          <w:highlight w:val="white"/>
          <w:lang w:eastAsia="en-US"/>
        </w:rPr>
        <w:t xml:space="preserve">,</w:t>
      </w:r>
      <w:r>
        <w:rPr>
          <w:highlight w:val="white"/>
          <w:lang w:eastAsia="en-US"/>
        </w:rPr>
        <w:t xml:space="preserve"> </w:t>
      </w:r>
      <w:r>
        <w:rPr>
          <w:highlight w:val="white"/>
          <w:lang w:eastAsia="en-US"/>
        </w:rPr>
        <w:t xml:space="preserve">Результата Инженерных изысканий </w:t>
      </w:r>
      <w:r>
        <w:rPr>
          <w:highlight w:val="white"/>
          <w:lang w:eastAsia="en-US"/>
        </w:rPr>
        <w:t xml:space="preserve">и Рабочей документации (включая сметную документацию)</w:t>
      </w:r>
      <w:r>
        <w:rPr>
          <w:bCs/>
          <w:highlight w:val="white"/>
        </w:rPr>
        <w:t xml:space="preserve">, </w:t>
      </w:r>
      <w:r>
        <w:rPr>
          <w:bCs/>
        </w:rPr>
        <w:t xml:space="preserve">включая обнаруженные в последствии в ходе строи</w:t>
      </w:r>
      <w:r>
        <w:rPr>
          <w:bCs/>
          <w:highlight w:val="white"/>
        </w:rPr>
        <w:t xml:space="preserve">тельства / реконструкции, а также в процессе эксплуатации Объекта, созданного на основе </w:t>
      </w:r>
      <w:r>
        <w:rPr>
          <w:highlight w:val="white"/>
          <w:lang w:eastAsia="en-US"/>
        </w:rPr>
        <w:t xml:space="preserve">Проектной документации</w:t>
      </w:r>
      <w:r>
        <w:rPr>
          <w:highlight w:val="white"/>
          <w:lang w:eastAsia="en-US"/>
        </w:rPr>
        <w:t xml:space="preserve">, Результата Инженерных изысканий</w:t>
      </w:r>
      <w:r>
        <w:rPr>
          <w:highlight w:val="white"/>
          <w:lang w:eastAsia="en-US"/>
        </w:rPr>
        <w:t xml:space="preserve"> и Рабочей документации (включая сметную документацию)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t xml:space="preserve"> </w:t>
      </w:r>
      <w:r>
        <w:rPr>
          <w:bCs/>
        </w:rPr>
        <w:t xml:space="preserve">привлеченных Подрядчиком к выполнению Работ по Договору, компенсировать все убытки Заказчика, вызванные такими претензиями и требованиями. 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 </w:t>
      </w:r>
      <w:r>
        <w:rPr>
          <w:highlight w:val="white"/>
        </w:rPr>
        <w:t xml:space="preserve">Организовать выполнение </w:t>
      </w:r>
      <w:r>
        <w:rPr>
          <w:highlight w:val="white"/>
          <w:lang w:eastAsia="en-US"/>
        </w:rPr>
        <w:t xml:space="preserve">Работ по оформлению прав Заказчика на земельные участки, необходимые для строительства</w:t>
      </w:r>
      <w:r>
        <w:rPr>
          <w:highlight w:val="white"/>
        </w:rPr>
        <w:t xml:space="preserve">, в случае, если в процессе выполнения Работ возникнет необходимость в проведении вышеуказанных работ. При этом, Стороны обязуются согласовать и заключить дополнительное соглашение к Договору на соответствующий предмет.  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</w:pPr>
      <w:r>
        <w:t xml:space="preserve">Не передавать Результат Работ, а также иные документы, оформленные или полученные в ходе выполнения Подрядчиком обязательств по Договору, третьим лицам без письменного согла</w:t>
      </w:r>
      <w:r>
        <w:t xml:space="preserve">сия Заказчика, за исключением случаев, когда такая передача предусмотрена законодательством Российской Федерации и / или Договором.</w:t>
      </w:r>
      <w:r/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</w:pPr>
      <w:r>
        <w:t xml:space="preserve">Подписать акты сверки взаимных расчетов, направленные Заказчиком в 2 (двух) экземплярах, и вернуть 1 (один) экземпляр Заказчику в течение 5 (пяти) рабочих дней с даты получения экземпляров актов сверки расчетов от Заказчика.</w:t>
      </w:r>
      <w:r/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</w:pPr>
      <w:r>
        <w:rPr>
          <w:highlight w:val="none"/>
        </w:rPr>
      </w:r>
      <w:r>
        <w:rPr>
          <w:bCs/>
          <w:lang w:val="ru-RU"/>
        </w:rPr>
        <w:t xml:space="preserve">В случае применения контролирующими органами штрафных санкций к </w:t>
      </w:r>
      <w:r>
        <w:rPr>
          <w:bCs/>
          <w:lang w:val="ru-RU"/>
        </w:rPr>
        <w:t xml:space="preserve">Заказчику по фактам нарушения Подрядчиком требований охраны труда, электробезопаснос</w:t>
      </w:r>
      <w:r>
        <w:rPr>
          <w:bCs/>
          <w:lang w:val="ru-RU"/>
        </w:rPr>
        <w:t xml:space="preserve">ти,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</w:t>
      </w:r>
      <w:r>
        <w:rPr>
          <w:lang w:val="ru-RU"/>
        </w:rPr>
        <w:t xml:space="preserve">.</w:t>
      </w:r>
      <w:r>
        <w:rPr>
          <w:highlight w:val="none"/>
        </w:rPr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Исполнять иные обязанности, предусмотренные Договором и </w:t>
      </w:r>
      <w:r>
        <w:rPr>
          <w:bCs/>
        </w:rPr>
        <w:t xml:space="preserve">законодательством Российской Федерации.</w:t>
      </w:r>
      <w:r>
        <w:t xml:space="preserve"> </w:t>
      </w:r>
      <w:r/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При необходимости по предварительному письменному согласованию </w:t>
      </w:r>
      <w:r>
        <w:rPr>
          <w:bCs/>
        </w:rPr>
        <w:br/>
        <w:t xml:space="preserve">с Заказчиком заключать договоры субподряда </w:t>
      </w:r>
      <w:r>
        <w:rPr>
          <w:bCs/>
        </w:rPr>
        <w:t xml:space="preserve">в совокупности не более чем на__________  </w:t>
      </w:r>
      <w:r>
        <w:rPr>
          <w:bCs/>
        </w:rPr>
        <w:t xml:space="preserve">процентов</w:t>
      </w:r>
      <w:r>
        <w:rPr>
          <w:bCs/>
          <w:vertAlign w:val="superscript"/>
        </w:rPr>
        <w:t xml:space="preserve"> </w:t>
      </w:r>
      <w:r>
        <w:rPr>
          <w:bCs/>
        </w:rPr>
        <w:t xml:space="preserve">от Цены Договора</w:t>
      </w:r>
      <w:r>
        <w:rPr>
          <w:bCs/>
        </w:rPr>
        <w:t xml:space="preserve">,</w:t>
      </w:r>
      <w:r>
        <w:rPr>
          <w:bCs/>
        </w:rPr>
        <w:t xml:space="preserve"> неся при этом ответственность за действия Субподрядчиков, как за свои собственные.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</w:t>
      </w:r>
      <w:r>
        <w:rPr>
          <w:bCs/>
        </w:rPr>
        <w:t xml:space="preserve">оект договора с Субподрядчиком;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bCs/>
        </w:rPr>
      </w:pPr>
      <w:r>
        <w:rPr>
          <w:bCs/>
        </w:rPr>
        <w:t xml:space="preserve">сведения об объемах выполнения работ Субподрядчиком;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24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пофамильный</w:t>
      </w:r>
      <w:r>
        <w:rPr>
          <w:bCs/>
        </w:rPr>
        <w:t xml:space="preserve"> перечень персонала Субподрядчика, который будет задей</w:t>
      </w:r>
      <w:r>
        <w:rPr>
          <w:bCs/>
        </w:rPr>
        <w:t xml:space="preserve">ствован при производстве Работ;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23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bCs/>
          <w:highlight w:val="white"/>
        </w:rPr>
        <w:t xml:space="preserve">Подрядчик не позднее дня, следующего за днем заключения договора с каждым соответствующим Субподрядчиком, обязан представить </w:t>
      </w:r>
      <w:r>
        <w:rPr>
          <w:bCs/>
          <w:highlight w:val="white"/>
        </w:rPr>
        <w:t xml:space="preserve">Заказчику справку обо всех договорах, заключенных в рамках исполнения Договора, соста</w:t>
      </w:r>
      <w:r>
        <w:rPr>
          <w:bCs/>
          <w:highlight w:val="white"/>
        </w:rPr>
        <w:t xml:space="preserve">вленную по форме Приложения № 8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/>
      <w:bookmarkStart w:id="9" w:name="_Ref361335465"/>
      <w:r>
        <w:rPr>
          <w:bCs/>
        </w:rPr>
        <w:t xml:space="preserve">Цена </w:t>
      </w:r>
      <w:r>
        <w:t xml:space="preserve">Договора </w:t>
      </w:r>
      <w:r>
        <w:rPr>
          <w:bCs/>
        </w:rPr>
        <w:t xml:space="preserve">в соответствии со Сводной сметой с приложениями (Приложение № 3 к Договору) является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предельной </w:t>
      </w:r>
      <w:r>
        <w:rPr>
          <w:bCs/>
          <w:highlight w:val="white"/>
        </w:rPr>
        <w:t xml:space="preserve">и составляет </w:t>
      </w:r>
      <w:r>
        <w:rPr>
          <w:highlight w:val="white"/>
        </w:rPr>
        <w:t xml:space="preserve">_______</w:t>
      </w:r>
      <w:r>
        <w:rPr>
          <w:bCs/>
          <w:highlight w:val="white"/>
        </w:rPr>
        <w:t xml:space="preserve"> (</w:t>
      </w:r>
      <w:r>
        <w:rPr>
          <w:highlight w:val="white"/>
        </w:rPr>
        <w:t xml:space="preserve">__________________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 рублей </w:t>
      </w:r>
      <w:r>
        <w:rPr>
          <w:highlight w:val="white"/>
        </w:rPr>
        <w:t xml:space="preserve">___</w:t>
      </w:r>
      <w:r>
        <w:rPr>
          <w:bCs/>
          <w:highlight w:val="white"/>
        </w:rPr>
        <w:t xml:space="preserve"> копеек, </w:t>
      </w:r>
      <w:r>
        <w:rPr>
          <w:bCs/>
          <w:highlight w:val="white"/>
        </w:rPr>
        <w:t xml:space="preserve">в том</w:t>
      </w:r>
      <w:r>
        <w:rPr>
          <w:bCs/>
          <w:highlight w:val="white"/>
        </w:rPr>
        <w:t xml:space="preserve"> числе </w:t>
      </w:r>
      <w:r>
        <w:rPr>
          <w:bCs/>
          <w:highlight w:val="white"/>
        </w:rPr>
        <w:t xml:space="preserve">НДС (___%) _________ рублей</w:t>
      </w:r>
      <w:r>
        <w:rPr>
          <w:bCs/>
          <w:highlight w:val="white"/>
        </w:rPr>
        <w:t xml:space="preserve">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highlight w:val="white"/>
        </w:rPr>
        <w:t xml:space="preserve">Предельная </w:t>
      </w:r>
      <w:r>
        <w:rPr>
          <w:bCs/>
          <w:highlight w:val="white"/>
        </w:rPr>
        <w:t xml:space="preserve">цена Работ </w:t>
      </w:r>
      <w:r>
        <w:rPr>
          <w:bCs/>
          <w:highlight w:val="white"/>
        </w:rPr>
        <w:t xml:space="preserve">(без учета Инженерных изысканий)</w:t>
      </w:r>
      <w:r>
        <w:rPr>
          <w:bCs/>
          <w:highlight w:val="white"/>
        </w:rPr>
        <w:t xml:space="preserve"> составляет </w:t>
      </w:r>
      <w:r>
        <w:rPr>
          <w:highlight w:val="white"/>
        </w:rPr>
        <w:t xml:space="preserve">_______</w:t>
      </w:r>
      <w:r>
        <w:rPr>
          <w:highlight w:val="white"/>
        </w:rPr>
        <w:t xml:space="preserve"> </w:t>
      </w:r>
      <w:r>
        <w:rPr>
          <w:bCs/>
          <w:highlight w:val="white"/>
        </w:rPr>
        <w:t xml:space="preserve">(</w:t>
      </w:r>
      <w:r>
        <w:rPr>
          <w:highlight w:val="white"/>
        </w:rPr>
        <w:t xml:space="preserve">_______________</w:t>
      </w:r>
      <w:r>
        <w:rPr>
          <w:bCs/>
          <w:highlight w:val="white"/>
        </w:rPr>
        <w:t xml:space="preserve">) рублей </w:t>
      </w:r>
      <w:r>
        <w:rPr>
          <w:highlight w:val="white"/>
        </w:rPr>
        <w:t xml:space="preserve">___</w:t>
      </w:r>
      <w:r>
        <w:rPr>
          <w:bCs/>
          <w:highlight w:val="white"/>
        </w:rPr>
        <w:t xml:space="preserve"> копеек, </w:t>
      </w:r>
      <w:r>
        <w:rPr>
          <w:bCs/>
          <w:highlight w:val="white"/>
        </w:rPr>
        <w:t xml:space="preserve">в том</w:t>
      </w:r>
      <w:r>
        <w:rPr>
          <w:bCs/>
          <w:highlight w:val="white"/>
        </w:rPr>
        <w:t xml:space="preserve"> числе </w:t>
      </w:r>
      <w:r>
        <w:rPr>
          <w:bCs/>
          <w:highlight w:val="white"/>
        </w:rPr>
        <w:t xml:space="preserve">НДС (___%) _________ рублей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Предельная цена Работ по выполнению Инженерных изысканий составляет </w:t>
      </w:r>
      <w:r>
        <w:rPr>
          <w:highlight w:val="white"/>
        </w:rPr>
        <w:t xml:space="preserve">_______</w:t>
      </w:r>
      <w:r>
        <w:rPr>
          <w:highlight w:val="white"/>
        </w:rPr>
        <w:t xml:space="preserve"> </w:t>
      </w:r>
      <w:r>
        <w:rPr>
          <w:bCs/>
          <w:highlight w:val="white"/>
        </w:rPr>
        <w:t xml:space="preserve">(</w:t>
      </w:r>
      <w:r>
        <w:rPr>
          <w:highlight w:val="white"/>
        </w:rPr>
        <w:t xml:space="preserve">_______________</w:t>
      </w:r>
      <w:r>
        <w:rPr>
          <w:bCs/>
          <w:highlight w:val="white"/>
        </w:rPr>
        <w:t xml:space="preserve">) рублей </w:t>
      </w:r>
      <w:r>
        <w:rPr>
          <w:highlight w:val="white"/>
        </w:rPr>
        <w:t xml:space="preserve">___</w:t>
      </w:r>
      <w:r>
        <w:rPr>
          <w:bCs/>
          <w:highlight w:val="white"/>
        </w:rPr>
        <w:t xml:space="preserve"> копеек, </w:t>
      </w:r>
      <w:r>
        <w:rPr>
          <w:bCs/>
          <w:highlight w:val="white"/>
        </w:rPr>
        <w:t xml:space="preserve">в том</w:t>
      </w:r>
      <w:r>
        <w:rPr>
          <w:bCs/>
          <w:highlight w:val="white"/>
        </w:rPr>
        <w:t xml:space="preserve"> числе </w:t>
      </w:r>
      <w:r>
        <w:rPr>
          <w:bCs/>
          <w:highlight w:val="white"/>
        </w:rPr>
        <w:t xml:space="preserve">НДС (___%) _________ рублей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highlight w:val="white"/>
        </w:rPr>
        <w:t xml:space="preserve">Сметы являются неотъемлемой частью Сводной сметы с приложениями (Приложение № 3 к Договору)</w:t>
      </w:r>
      <w:r>
        <w:rPr>
          <w:bCs/>
          <w:highlight w:val="white"/>
        </w:rPr>
        <w:t xml:space="preserve">.</w:t>
      </w:r>
      <w:bookmarkEnd w:id="9"/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Приобретение Материально-технических ресурсов </w:t>
      </w:r>
      <w:r>
        <w:rPr>
          <w:bCs/>
          <w:highlight w:val="white"/>
        </w:rPr>
        <w:t xml:space="preserve">и оборудования</w:t>
      </w:r>
      <w:r>
        <w:rPr>
          <w:highlight w:val="white"/>
        </w:rPr>
        <w:t xml:space="preserve">, необходимых для выполнения Работ по Договору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highlight w:val="white"/>
        </w:rPr>
        <w:t xml:space="preserve">Получение и оформление Исходно-разр</w:t>
      </w:r>
      <w:r>
        <w:t xml:space="preserve">ешительной документации;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Заработную плату, накладные и командировочные расходы, перемещение и размещение персонала Подрядчика; 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Подлежащие уплате налоги, сборы и пошлины (в том числе по таможенному оформлению </w:t>
      </w:r>
      <w:r>
        <w:t xml:space="preserve">Материально-технических ресурсов</w:t>
      </w:r>
      <w:r>
        <w:rPr>
          <w:bCs/>
        </w:rPr>
        <w:t xml:space="preserve"> и оборудования</w:t>
      </w:r>
      <w:r>
        <w:t xml:space="preserve">, если применимо); </w:t>
      </w:r>
      <w:r/>
    </w:p>
    <w:p>
      <w:pPr>
        <w:pStyle w:val="1113"/>
        <w:numPr>
          <w:ilvl w:val="2"/>
          <w:numId w:val="3"/>
        </w:numPr>
        <w:ind w:left="0" w:firstLine="710"/>
        <w:jc w:val="both"/>
      </w:pPr>
      <w:r>
        <w:t xml:space="preserve">Все прочие затраты и расходы Подрядчика, связанные выполнением Работ и исполнением иных обязательств по Договор</w:t>
      </w:r>
      <w:r>
        <w:t xml:space="preserve">у (за исключением случаев, когда законодательством Российской Федерации предусмотрено несение соответствующих расходов Заказчиком самостоятельно), а также все непредвиденные расходы, которые могут возникнуть у Подрядчика в течение срока действия Договора.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</w:r>
      <w:r>
        <w:rPr>
          <w:highlight w:val="white"/>
        </w:rPr>
        <w:t xml:space="preserve">Индексация Цены Договора не допускается.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1" w:name="_Ref361858588"/>
      <w:r/>
      <w:bookmarkStart w:id="12" w:name="_Ref361834675"/>
      <w:r>
        <w:rPr>
          <w:bCs/>
        </w:rPr>
        <w:t xml:space="preserve">Оплата по Договору осуществляется Заказчиком в следующем порядке:</w:t>
      </w:r>
      <w:bookmarkEnd w:id="11"/>
      <w:r/>
      <w:bookmarkEnd w:id="12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</w:pPr>
      <w:r/>
      <w:bookmarkStart w:id="15" w:name="_Ref373242766"/>
      <w:r/>
      <w:bookmarkStart w:id="16" w:name="_Ref361834178"/>
      <w:r>
        <w:t xml:space="preserve">Авансовые платежи в счет стоимости каждого Этапа Работ в размере 10 (десяти</w:t>
      </w:r>
      <w:r>
        <w:t xml:space="preserve">)</w:t>
      </w:r>
      <w:r>
        <w:t xml:space="preserve"> процентов от стоимости соответствующего Этапа Работ </w:t>
      </w:r>
      <w:r>
        <w:t xml:space="preserve">выплачиваются в течение 30 (тридцати) календарных дней с даты получения Заказчиком счета, выставленного Подрядчиком, но не ранее, </w:t>
      </w:r>
      <w:r>
        <w:t xml:space="preserve">чем за 30 (тридцать) календарных дней до даты начала Этапа Работ, определенной в соответствии с Календарным графиком выполнения и финансирования Работ (Приложение № 2 к Договору)</w:t>
      </w:r>
      <w:r>
        <w:t xml:space="preserve">.</w:t>
      </w:r>
      <w:bookmarkEnd w:id="15"/>
      <w:r/>
      <w:r/>
    </w:p>
    <w:p>
      <w:pPr>
        <w:pStyle w:val="111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Последующие платежи в размере</w:t>
      </w:r>
      <w:r>
        <w:rPr>
          <w:highlight w:val="white"/>
        </w:rPr>
        <w:t xml:space="preserve"> 9</w:t>
      </w:r>
      <w:r>
        <w:rPr>
          <w:highlight w:val="white"/>
        </w:rPr>
        <w:t xml:space="preserve">0% (девяносто процентов)</w:t>
      </w:r>
      <w:r>
        <w:rPr>
          <w:highlight w:val="white"/>
        </w:rPr>
        <w:t xml:space="preserve"> от стоимости каждого Этапа Работ </w:t>
      </w:r>
      <w:r>
        <w:rPr>
          <w:highlight w:val="white"/>
        </w:rPr>
        <w:t xml:space="preserve">выплачиваются в течение </w:t>
      </w:r>
      <w:r>
        <w:rPr>
          <w:highlight w:val="white"/>
        </w:rPr>
        <w:t xml:space="preserve">45 (сорока пяти) календарных дней</w:t>
      </w:r>
      <w:r>
        <w:rPr>
          <w:rStyle w:val="1104"/>
          <w:highlight w:val="white"/>
        </w:rPr>
        <w:footnoteReference w:id="3"/>
      </w:r>
      <w:r>
        <w:rPr>
          <w:highlight w:val="white"/>
        </w:rPr>
        <w:t xml:space="preserve"> / 7 (семи) рабочих дней</w:t>
      </w:r>
      <w:r>
        <w:rPr>
          <w:rStyle w:val="1104"/>
          <w:highlight w:val="white"/>
        </w:rPr>
        <w:footnoteReference w:id="4"/>
      </w:r>
      <w:r>
        <w:rPr>
          <w:highlight w:val="white"/>
        </w:rPr>
        <w:t xml:space="preserve"> </w:t>
      </w:r>
      <w:r>
        <w:rPr>
          <w:highlight w:val="white"/>
          <w:lang w:val="ru-RU"/>
        </w:rPr>
        <w:t xml:space="preserve">с даты подписания акта приёма-сдачи выполненных работ по каждому Этапу, на основании счёта, выставленного Подрядчиком.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</w:t>
      </w:r>
      <w:r>
        <w:t xml:space="preserve">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</w:t>
      </w:r>
      <w:r>
        <w:t xml:space="preserve">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bookmarkEnd w:id="16"/>
      <w:r/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Расчеты по Договору осуществляются в валюте Российской Федерац</w:t>
      </w:r>
      <w:r>
        <w:rPr>
          <w:bCs/>
        </w:rP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bookmarkStart w:id="18" w:name="_Ref361336647"/>
      <w:r/>
      <w:bookmarkEnd w:id="18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  <w:lang w:val="ru-RU"/>
        </w:rPr>
        <w:t xml:space="preserve">Если изменения, указанные в пункте 2.2.5 Договора, приводят к существенному увеличению Цены Договора,</w:t>
      </w:r>
      <w:r>
        <w:rPr>
          <w:bCs/>
          <w:lang w:val="ru-RU"/>
        </w:rP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r>
        <w:rPr>
          <w:bCs/>
          <w:highlight w:val="none"/>
        </w:rPr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За исключением случая, указанного в пункте 3</w:t>
      </w:r>
      <w:r>
        <w:rPr>
          <w:bCs/>
          <w:highlight w:val="white"/>
        </w:rPr>
        <w:t xml:space="preserve">.6</w:t>
      </w:r>
      <w:r>
        <w:rPr>
          <w:bCs/>
          <w:highlight w:val="white"/>
        </w:rPr>
        <w:t xml:space="preserve"> Договора, любое превышение фактических объемов Ра</w:t>
      </w:r>
      <w:r>
        <w:rPr>
          <w:bCs/>
          <w:highlight w:val="white"/>
        </w:rPr>
        <w:t xml:space="preserve">бот</w:t>
      </w:r>
      <w:r>
        <w:rPr>
          <w:bCs/>
          <w:highlight w:val="white"/>
        </w:rPr>
        <w:t xml:space="preserve"> н</w:t>
      </w:r>
      <w:r>
        <w:rPr>
          <w:bCs/>
          <w:highlight w:val="white"/>
        </w:rPr>
        <w:t xml:space="preserve">ад объемами Работ, </w:t>
      </w:r>
      <w:r>
        <w:rPr>
          <w:bCs/>
          <w:highlight w:val="white"/>
        </w:rPr>
        <w:t xml:space="preserve">предусмотренными Договором, к оплате Заказчиком не принимается и считается включенным в Цену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bCs/>
          <w:highlight w:val="none"/>
        </w:rPr>
      </w:r>
      <w:r>
        <w:rPr>
          <w:highlight w:val="white"/>
        </w:rPr>
        <w:t xml:space="preserve">Командировочные расходы включаются в стоимость Этапов Работ в соответствии с расчетом, прилагаемым к Сводной смете </w:t>
      </w:r>
      <w:r>
        <w:rPr>
          <w:bCs/>
          <w:highlight w:val="white"/>
        </w:rPr>
        <w:t xml:space="preserve">с приложениями</w:t>
      </w:r>
      <w:r>
        <w:rPr>
          <w:highlight w:val="white"/>
        </w:rPr>
        <w:t xml:space="preserve"> (Приложение № 3 к Договору). Размеры расходов, связанных со служебными командировками, определяются коллективным договором и / или локальным нормативным актом Подрядчика,</w:t>
      </w:r>
      <w:r>
        <w:rPr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но при этом оплата суточных не выше 500 </w:t>
      </w:r>
      <w:r>
        <w:rPr>
          <w:bCs/>
          <w:sz w:val="24"/>
          <w:szCs w:val="24"/>
          <w:highlight w:val="white"/>
        </w:rPr>
        <w:t xml:space="preserve">руб</w:t>
      </w:r>
      <w:r>
        <w:rPr>
          <w:bCs/>
          <w:sz w:val="24"/>
          <w:szCs w:val="24"/>
          <w:highlight w:val="white"/>
        </w:rPr>
        <w:t xml:space="preserve">/</w:t>
      </w:r>
      <w:r>
        <w:rPr>
          <w:bCs/>
          <w:sz w:val="24"/>
          <w:szCs w:val="24"/>
          <w:highlight w:val="white"/>
        </w:rPr>
        <w:t xml:space="preserve">сут</w:t>
      </w:r>
      <w:r>
        <w:rPr>
          <w:bCs/>
          <w:sz w:val="24"/>
          <w:szCs w:val="24"/>
          <w:highlight w:val="white"/>
        </w:rPr>
        <w:t xml:space="preserve">, прожи</w:t>
      </w:r>
      <w:r>
        <w:rPr>
          <w:bCs/>
          <w:sz w:val="24"/>
          <w:szCs w:val="24"/>
          <w:highlight w:val="white"/>
        </w:rPr>
        <w:t xml:space="preserve">вания – не выше 5000 руб/сутки. Оплата командировочных расходов производится Заказчиком в по</w:t>
      </w:r>
      <w:r>
        <w:rPr>
          <w:bCs/>
          <w:sz w:val="24"/>
          <w:szCs w:val="24"/>
          <w:highlight w:val="white"/>
        </w:rPr>
        <w:t xml:space="preserve">рядке, установленном Договором для оплаты стоимости соответствующих Этапов Работ. Подрядчик обязан представлять по запросу Заказчика копии следующих</w:t>
      </w:r>
      <w:r>
        <w:rPr>
          <w:bCs/>
          <w:sz w:val="24"/>
          <w:szCs w:val="24"/>
        </w:rPr>
        <w:t xml:space="preserve"> документов, зав</w:t>
      </w:r>
      <w:r>
        <w:rPr>
          <w:bCs/>
          <w:sz w:val="24"/>
          <w:szCs w:val="24"/>
        </w:rPr>
        <w:t xml:space="preserve">еренных Подрядчиком</w:t>
      </w:r>
      <w:r>
        <w:rPr>
          <w:bCs/>
          <w:sz w:val="24"/>
          <w:szCs w:val="24"/>
        </w:rPr>
        <w:t xml:space="preserve">: приказ о командировке, проездные билеты, счета на оплату за проживание в гостинице и авансовые </w:t>
      </w:r>
      <w:r>
        <w:rPr>
          <w:bCs/>
          <w:sz w:val="24"/>
          <w:szCs w:val="24"/>
        </w:rPr>
        <w:t xml:space="preserve">отчеты</w:t>
      </w:r>
      <w:r>
        <w:rPr>
          <w:sz w:val="24"/>
          <w:szCs w:val="24"/>
        </w:rPr>
        <w:t xml:space="preserve">.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Заказчик вправе произвести сальдо взаимных обязательств Сторон путем уменьшения </w:t>
      </w:r>
      <w:r>
        <w:t xml:space="preserve">сумм причитающихся </w:t>
      </w:r>
      <w:r>
        <w:t xml:space="preserve">Подрядчику</w:t>
      </w:r>
      <w:r>
        <w:t xml:space="preserve">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</w:t>
      </w:r>
      <w:r>
        <w:t xml:space="preserve">Подрядчика</w:t>
      </w:r>
      <w:r>
        <w:t xml:space="preserve">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</w:t>
      </w:r>
      <w:r>
        <w:t xml:space="preserve">работ</w:t>
      </w:r>
      <w:r>
        <w:t xml:space="preserve"> по устранению недостатков </w:t>
      </w:r>
      <w:r>
        <w:t xml:space="preserve">выполненных Подрядчиком Работ</w:t>
      </w:r>
      <w:r>
        <w:t xml:space="preserve">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white"/>
        </w:rPr>
      </w:pPr>
      <w:r>
        <w:rPr>
          <w:b/>
          <w:bCs/>
          <w:highlight w:val="white"/>
        </w:rPr>
        <w:t xml:space="preserve">Порядок сдачи-приемки Работ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По завершении выполнения Работ по каждому Этапу Работ</w:t>
      </w:r>
      <w:r>
        <w:rPr>
          <w:bCs/>
          <w:highlight w:val="white"/>
        </w:rPr>
        <w:t xml:space="preserve">, указанному в Календарном графике выполнени</w:t>
      </w:r>
      <w:r>
        <w:rPr>
          <w:bCs/>
          <w:highlight w:val="white"/>
        </w:rPr>
        <w:t xml:space="preserve">я и финансировани</w:t>
      </w:r>
      <w:r>
        <w:rPr>
          <w:bCs/>
          <w:highlight w:val="white"/>
        </w:rPr>
        <w:t xml:space="preserve">я Работ (Приложение № 2 к Договору), Подрядчик представляет Заказчику подписанный со своей стороны в 2 (двух) экземплярах </w:t>
      </w:r>
      <w:r>
        <w:rPr>
          <w:bCs/>
          <w:highlight w:val="white"/>
        </w:rPr>
        <w:t xml:space="preserve">Акт сдачи-приемки выполненных работ по форме Приложения № 7 к Договору с приложением Результата работ по соответствующему Этапу Работ.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0" w:leader="none"/>
        </w:tabs>
        <w:rPr>
          <w:highlight w:val="none"/>
        </w:rPr>
      </w:pPr>
      <w:r>
        <w:rPr>
          <w:bCs/>
        </w:rPr>
        <w:t xml:space="preserve">Требования к отчетным документам (состав, количество, формат, носитель и т.д.), подлежащим </w:t>
      </w:r>
      <w:r>
        <w:rPr>
          <w:bCs/>
        </w:rPr>
        <w:t xml:space="preserve">передаче Подрядчиком Заказчику в составе Результата Работ по соответствующему Этапу Работ, устанавливаются Техническим заданием (Приложение № 1 к Договору).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0" w:leader="none"/>
        </w:tabs>
      </w:pPr>
      <w:r>
        <w:rPr>
          <w:bCs/>
        </w:rPr>
        <w:t xml:space="preserve">Подрядчик ежемесячно в срок до 23 числа месяца напр</w:t>
      </w:r>
      <w:r>
        <w:rPr>
          <w:bCs/>
        </w:rPr>
        <w:t xml:space="preserve">авляет гарантийное письмо Заказчику об объемах выполненных работ, которые будут предъявлены Заказчику за текущий  месяц, с указанием сумм для предстоящего финансирования, либо направляет письменное уведомление Заказчику об отсутствии ожидаемого выполнения.</w:t>
      </w:r>
      <w:r>
        <w:rPr>
          <w:bCs/>
          <w:highlight w:val="none"/>
        </w:rPr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В течени</w:t>
      </w:r>
      <w:r>
        <w:rPr>
          <w:bCs/>
          <w:highlight w:val="white"/>
        </w:rPr>
        <w:t xml:space="preserve">е </w:t>
      </w:r>
      <w:r>
        <w:rPr>
          <w:bCs/>
          <w:highlight w:val="white"/>
        </w:rPr>
        <w:t xml:space="preserve">5 (пяти) рабочих</w:t>
      </w:r>
      <w:r>
        <w:rPr>
          <w:bCs/>
          <w:highlight w:val="white"/>
        </w:rPr>
        <w:t xml:space="preserve"> дней с дат</w:t>
      </w:r>
      <w:r>
        <w:rPr>
          <w:bCs/>
        </w:rPr>
        <w:t xml:space="preserve">ы получения полного комплекта документов, указанных в пунктах 4.1 Договора, Заказчик подписывает и передает Подрядчику 1 (один) экземпляр Акта сдачи-приемки выполненных работ</w:t>
      </w:r>
      <w:r>
        <w:rPr>
          <w:bCs/>
        </w:rPr>
        <w:t xml:space="preserve">, либо направляет Подрядчику письменный мотивированный отказ от приемки Работ (Этапа Работ) (далее – «Ведомость замечаний»), в котором отражает недостатки и / или несоответствия Результата Работ (Этапа Работ)</w:t>
      </w:r>
      <w:r>
        <w:rPr>
          <w:bCs/>
        </w:rPr>
        <w:t xml:space="preserve">, а также срок на их устранение.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 и / или несоответствий, выявленных Заказчиком, осуществляется Подрядч</w:t>
      </w:r>
      <w:r>
        <w:rPr>
          <w:bCs/>
        </w:rPr>
        <w:t xml:space="preserve">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(Этапа Работ)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Повторная приемка Заказчиком выполненных Работ после устранения недостатков, указан</w:t>
      </w:r>
      <w:r>
        <w:rPr>
          <w:bCs/>
        </w:rPr>
        <w:t xml:space="preserve">ных в Ведомости замечаний, осуществляется в порядке, предусмотренном пунктами 4.1 Договора.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</w:t>
      </w:r>
      <w:r>
        <w:rPr>
          <w:bCs/>
        </w:rPr>
        <w:t xml:space="preserve"> и / или</w:t>
      </w:r>
      <w:r>
        <w:rPr>
          <w:bCs/>
        </w:rPr>
        <w:t xml:space="preserve"> несоответствия </w:t>
      </w:r>
      <w:r>
        <w:rPr>
          <w:bCs/>
        </w:rPr>
        <w:t xml:space="preserve">Результата </w:t>
      </w:r>
      <w:r>
        <w:rPr>
          <w:bCs/>
        </w:rPr>
        <w:t xml:space="preserve">Работ (Этапа Работ)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недостатков, </w:t>
      </w:r>
      <w:r>
        <w:rPr>
          <w:bCs/>
        </w:rPr>
        <w:t xml:space="preserve">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highlight w:val="white"/>
        </w:rPr>
      </w:r>
      <w:bookmarkStart w:id="23" w:name="_Ref361337635"/>
      <w:r>
        <w:rPr>
          <w:bCs/>
          <w:highlight w:val="white"/>
        </w:rPr>
        <w:t xml:space="preserve">Подрядчик обязан представить Заказчику счета-фактуры, выставленные в сроки и оформленные в порядке, установленном законодательством Российской Федерации. В случае наруше</w:t>
      </w:r>
      <w:r>
        <w:rPr>
          <w:bCs/>
          <w:highlight w:val="white"/>
        </w:rPr>
        <w:t xml:space="preserve">ния Подрядчиком указанной обязанности он обязан про</w:t>
      </w:r>
      <w:r>
        <w:rPr>
          <w:bCs/>
          <w:highlight w:val="white"/>
        </w:rPr>
        <w:t xml:space="preserve">извести замену счета-фактуры в течение 3 (трех) рабочих дней с даты получения соответствующего письменного требования Заказчика. В случае непредставления Подрядчиком в течение 5 (пяти) календарных дней с даты получения авансового платежа счета-фактуры, под</w:t>
      </w:r>
      <w:r>
        <w:rPr>
          <w:bCs/>
          <w:highlight w:val="white"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bookmarkEnd w:id="23"/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13"/>
        <w:ind w:left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4" w:name="_Ref361405028"/>
      <w:r>
        <w:rPr>
          <w:bCs/>
        </w:rPr>
        <w:t xml:space="preserve">Право собственности, риск случайной гибели или повреждения Результата Работ переходит к Заказчику с момента подписания Сторонами Акта </w:t>
      </w:r>
      <w:r>
        <w:rPr>
          <w:bCs/>
        </w:rPr>
        <w:t xml:space="preserve">сдачи-приемки выполненных работ по форме Приложения № 7 к Договору по соответствующему Этапу Работ.</w:t>
      </w:r>
      <w:bookmarkEnd w:id="24"/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Заказчик не несет ответственность за ненадлежащее исполнение обязательств по в</w:t>
      </w:r>
      <w:r>
        <w:rPr>
          <w:bCs/>
          <w:sz w:val="24"/>
          <w:szCs w:val="24"/>
        </w:rPr>
        <w:t xml:space="preserve">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</w:rPr>
        <w:t xml:space="preserve">В случае нарушения Заказчиком сроков оплаты, установленных разделом 3 Договора (за исключением срока оплаты авансовых платежей), Подрядчик вправе требовать уплаты </w:t>
      </w:r>
      <w:r>
        <w:rPr>
          <w:sz w:val="24"/>
        </w:rPr>
        <w:t xml:space="preserve">Заказчиком исключительной неустойки в размере 0,1 (ноль целых и одна десятая) процента от несвоевременно оплаченной суммы за каждый день просрочки, </w:t>
      </w:r>
      <w:r>
        <w:rPr>
          <w:sz w:val="24"/>
        </w:rPr>
        <w:t xml:space="preserve">начиная с 31 (тридцать первого) календарного дня просрочки (неустойка с 1 по 30 день просрочки не начисляется)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нарушения По</w:t>
      </w:r>
      <w:r>
        <w:rPr>
          <w:sz w:val="24"/>
          <w:szCs w:val="24"/>
        </w:rPr>
        <w:t xml:space="preserve">дрядчиком обязательств по выполнению Работ, в том числе сроков выполнения Работ, установленных Календарным графиком выполнения и финансирования Работ (Приложение № 2 к Договору), а также в случае несвоевременного устранения выявленных недостатков Результат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абот, Заказчик вправе требовать уплаты Подрядчиком: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709" w:leader="none"/>
          <w:tab w:val="left" w:pos="1276" w:leader="none"/>
          <w:tab w:val="left" w:pos="1418" w:leader="none"/>
        </w:tabs>
        <w:rPr>
          <w:bCs/>
        </w:rPr>
      </w:pPr>
      <w:r>
        <w:t xml:space="preserve">Неустойки в размере 0,1 (ноль целых и одна десятая) процента от стоимости Этапа Работ за каждый день просрочки</w:t>
      </w:r>
      <w:r>
        <w:rPr>
          <w:rFonts w:eastAsia="Calibri"/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709" w:leader="none"/>
          <w:tab w:val="left" w:pos="1276" w:leader="none"/>
          <w:tab w:val="left" w:pos="1418" w:leader="none"/>
        </w:tabs>
        <w:rPr>
          <w:bCs/>
        </w:rPr>
      </w:pPr>
      <w:r>
        <w:t xml:space="preserve">Неустойки в размере 0,1 (ноль целых и одна десятая) процента от Цены Договора за каждый день просрочки – в случае несвоевременного устранения недостатков, влияющих на возможность эксплуатации (использования) Результата Работ в целом по Договору</w:t>
      </w:r>
      <w:r>
        <w:rPr>
          <w:rFonts w:eastAsia="Calibri"/>
          <w:bCs/>
        </w:rPr>
        <w:t xml:space="preserve">;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709" w:leader="none"/>
          <w:tab w:val="left" w:pos="1276" w:leader="none"/>
          <w:tab w:val="left" w:pos="1418" w:leader="none"/>
        </w:tabs>
        <w:rPr>
          <w:bCs/>
        </w:rPr>
      </w:pPr>
      <w:r>
        <w:rPr>
          <w:rFonts w:eastAsia="Calibri"/>
          <w:bCs/>
        </w:rPr>
        <w:t xml:space="preserve">Н</w:t>
      </w:r>
      <w:r>
        <w:rPr>
          <w:rFonts w:eastAsia="Calibri"/>
          <w:bCs/>
        </w:rPr>
        <w:t xml:space="preserve">еустойки в размере 0,1 (ноль целых и одна десятая</w:t>
      </w:r>
      <w:r>
        <w:rPr>
          <w:rFonts w:eastAsia="Calibri"/>
          <w:bCs/>
        </w:rPr>
        <w:t xml:space="preserve">)</w:t>
      </w:r>
      <w:r>
        <w:rPr>
          <w:rFonts w:eastAsia="Calibri"/>
          <w:bCs/>
        </w:rPr>
        <w:t xml:space="preserve"> процента от стоимости Этапа Работ</w:t>
      </w:r>
      <w:r>
        <w:rPr>
          <w:rFonts w:eastAsia="Calibri"/>
          <w:bCs/>
        </w:rPr>
        <w:t xml:space="preserve"> за каждый день просрочки – в случае несвоевременного устранения недостатков, не влияющих на возможность эксплуатации (использования) Результата </w:t>
      </w:r>
      <w:r>
        <w:rPr>
          <w:rFonts w:eastAsia="Calibri"/>
          <w:bCs/>
        </w:rPr>
        <w:t xml:space="preserve">Р</w:t>
      </w:r>
      <w:r>
        <w:rPr>
          <w:rFonts w:eastAsia="Calibri"/>
          <w:bCs/>
        </w:rPr>
        <w:t xml:space="preserve">абот</w:t>
      </w:r>
      <w:r>
        <w:rPr>
          <w:rFonts w:eastAsia="Calibri"/>
          <w:bCs/>
        </w:rPr>
        <w:t xml:space="preserve"> </w:t>
      </w:r>
      <w:r>
        <w:rPr>
          <w:bCs/>
        </w:rPr>
        <w:t xml:space="preserve">в целом </w:t>
      </w:r>
      <w:r>
        <w:rPr>
          <w:rFonts w:eastAsia="Calibri"/>
          <w:bCs/>
        </w:rPr>
        <w:t xml:space="preserve">по Договору</w:t>
      </w:r>
      <w:r>
        <w:rPr>
          <w:rFonts w:eastAsia="Calibri"/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сумму подлежащего возврату аванса начисляется неустойка в размере 0,1 (ноль целых </w:t>
      </w:r>
      <w:r>
        <w:rPr>
          <w:bCs/>
          <w:sz w:val="24"/>
          <w:szCs w:val="24"/>
        </w:rPr>
        <w:t xml:space="preserve">и одна десятая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 процента с даты, установленной для возврата аванса.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или привлеченными им Субподрядчиками требований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т</w:t>
      </w:r>
      <w:r>
        <w:rPr>
          <w:bCs/>
        </w:rPr>
        <w:t xml:space="preserve">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 6 к Договору.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</w:t>
      </w:r>
      <w:r>
        <w:rPr>
          <w:bCs/>
        </w:rPr>
        <w:t xml:space="preserve">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</w:t>
      </w:r>
      <w:r>
        <w:rPr>
          <w:bCs/>
        </w:rPr>
        <w:t xml:space="preserve">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</w:t>
      </w:r>
      <w:r>
        <w:rPr>
          <w:bCs/>
        </w:rPr>
        <w:t xml:space="preserve">м</w:t>
      </w:r>
      <w:r>
        <w:rPr>
          <w:bCs/>
        </w:rPr>
        <w:t xml:space="preserve">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 предоставления счетов-фактуры, установленных пунктом 4.7 Договора, Заказчик </w:t>
      </w:r>
      <w:r>
        <w:rPr>
          <w:bCs/>
        </w:rPr>
        <w:t xml:space="preserve">вправе требовать уплаты Подрядчиком 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причиненны</w:t>
      </w:r>
      <w:r>
        <w:rPr>
          <w:bCs/>
        </w:rPr>
        <w:t xml:space="preserve">е</w:t>
      </w:r>
      <w:r>
        <w:rPr>
          <w:bCs/>
        </w:rPr>
        <w:t xml:space="preserve"> </w:t>
      </w:r>
      <w:r>
        <w:rPr>
          <w:bCs/>
        </w:rPr>
        <w:t xml:space="preserve">убытки </w:t>
      </w:r>
      <w:r>
        <w:rPr>
          <w:bCs/>
        </w:rPr>
        <w:t xml:space="preserve">в размере фактически понесенных и документально подтвер</w:t>
      </w:r>
      <w:r>
        <w:rPr>
          <w:bCs/>
        </w:rPr>
        <w:t xml:space="preserve">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Подрядчиком своих обязательств по Договору имеет существенное значение, Стороны признают, что размер </w:t>
      </w:r>
      <w:r>
        <w:rPr>
          <w:bCs/>
        </w:rPr>
        <w:t xml:space="preserve">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Определение суммы неустойки, подлежащей уплате, возможно в досудебном</w:t>
      </w:r>
      <w:r>
        <w:rPr>
          <w:bCs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t xml:space="preserve"> </w:t>
      </w:r>
      <w:r>
        <w:rPr>
          <w:bCs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</w:r>
      <w:r>
        <w:rPr>
          <w:color w:val="000000"/>
        </w:rPr>
        <w:t xml:space="preserve">В случае нарушения Подрядчиком обязательств по выполнению работ на срок свыше 60 (шестидесяти) календарных дней, Заказчик имеет право расторгнуть Договор в односторо</w:t>
      </w:r>
      <w:r>
        <w:rPr>
          <w:color w:val="000000"/>
        </w:rPr>
        <w:t xml:space="preserve">ннем внесудебном порядке, а также потребовать возмещения убытков.</w:t>
      </w:r>
      <w:r>
        <w:rPr>
          <w:b/>
          <w:color w:val="000000"/>
        </w:rPr>
        <w:t xml:space="preserve"> </w:t>
      </w:r>
      <w:r>
        <w:rPr>
          <w:bCs/>
        </w:rPr>
      </w:r>
      <w:r/>
    </w:p>
    <w:p>
      <w:pPr>
        <w:ind w:firstLine="0"/>
        <w:spacing w:line="240" w:lineRule="auto"/>
        <w:shd w:val="clear" w:color="auto" w:fill="ffffff"/>
        <w:tabs>
          <w:tab w:val="left" w:pos="56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Результата работ по Договору считаются включенными все разрешения (лицензии), необходимые для использования Заказчиком Результата работ.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если Заказчику будут предъявлены требования, связанные с нарушением </w:t>
      </w:r>
      <w:r>
        <w:rPr>
          <w:bCs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</w:t>
      </w:r>
      <w:r>
        <w:rPr>
          <w:bCs/>
        </w:rPr>
        <w:t xml:space="preserve">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если в соответствии с законодательством Российск</w:t>
      </w:r>
      <w:r>
        <w:rPr>
          <w:bCs/>
        </w:rPr>
        <w:t xml:space="preserve">ой Федерации исключительные права на результаты интеллектуальной деятельности, создаваемые в процессе исполнения Подрядчиком Договора, не могут переходить к Заказчику в порядке, указанном в настоящем пункте Договора, Стороны пришли к соглашению о том, что </w:t>
      </w:r>
      <w:r>
        <w:rPr>
          <w:bCs/>
        </w:rPr>
        <w:t xml:space="preserve">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 и в том объеме (пределах), которые требуются для эксплуатации. При этом Стороны признают, что плата за использование прав на результаты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</w:t>
      </w:r>
      <w:r>
        <w:rPr>
          <w:bCs/>
        </w:rPr>
        <w:t xml:space="preserve">оставе Результата работ патентоспособного результата интеллектуальной деятельности, Подрядчик не позднее 10 (десяти) календарных дней обязуется письменно сообщить об этом Заказчику и в разумный срок заключить дополнительное соглашение к Договору о порядке </w:t>
      </w:r>
      <w:r>
        <w:rPr>
          <w:bCs/>
        </w:rPr>
        <w:t xml:space="preserve">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права (за исключением личных </w:t>
      </w:r>
      <w:r>
        <w:rPr>
          <w:bCs/>
        </w:rPr>
        <w:t xml:space="preserve">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сдачи-приемки выполненных работ.</w:t>
      </w:r>
      <w:r>
        <w:rPr>
          <w:bCs/>
        </w:rPr>
      </w:r>
      <w:r>
        <w:rPr>
          <w:bCs/>
        </w:rPr>
      </w:r>
    </w:p>
    <w:p>
      <w:pPr>
        <w:pStyle w:val="1113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</w:t>
      </w:r>
      <w:r>
        <w:rPr>
          <w:bCs/>
        </w:rPr>
        <w:t xml:space="preserve">ме, в виде электронного файла, в любом другом виде, а также полученная Подрядчиком самостоятельно в ходе визитов на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рамках,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</w:t>
      </w:r>
      <w:r>
        <w:rPr>
          <w:bCs/>
        </w:rPr>
        <w:t xml:space="preserve">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</w:t>
      </w:r>
      <w:r>
        <w:rPr>
          <w:bCs/>
          <w:sz w:val="24"/>
          <w:szCs w:val="24"/>
        </w:rPr>
        <w:t xml:space="preserve">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5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25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</w:t>
      </w:r>
      <w:r>
        <w:rPr>
          <w:bCs/>
        </w:rPr>
        <w:t xml:space="preserve">письменного согласия Заказчика, за исключением случаев, предусмотренных законодательством Российской Федерации и пунктом 8.6.7 Договора;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bCs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</w:t>
      </w:r>
      <w:r>
        <w:rPr>
          <w:bCs/>
        </w:rPr>
        <w:t xml:space="preserve">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26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6"/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7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7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Споры, указанные в пункте 9</w:t>
      </w:r>
      <w:r>
        <w:rPr>
          <w:bCs/>
        </w:rPr>
        <w:t xml:space="preserve">.1 Договора, которые не были урегулированы Сторонами </w:t>
      </w:r>
      <w:r>
        <w:rPr>
          <w:bCs/>
        </w:rPr>
        <w:t xml:space="preserve">путем переговоров, подлежат разрешению в Арбитражном суде </w:t>
      </w:r>
      <w:r>
        <w:rPr>
          <w:bCs/>
        </w:rPr>
        <w:t xml:space="preserve">Хабаровского края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Сторонами применяется</w:t>
      </w:r>
      <w:r>
        <w:rPr>
          <w:bCs/>
        </w:rPr>
        <w:t xml:space="preserve">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</w:t>
      </w:r>
      <w:r>
        <w:rPr>
          <w:bCs/>
          <w:highlight w:val="white"/>
        </w:rPr>
        <w:t xml:space="preserve">ом </w:t>
      </w:r>
      <w:r>
        <w:rPr>
          <w:bCs/>
          <w:highlight w:val="white"/>
        </w:rPr>
        <w:t xml:space="preserve">15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  <w:t xml:space="preserve">7</w:t>
      </w:r>
      <w:r>
        <w:rPr>
          <w:bCs/>
          <w:highlight w:val="white"/>
        </w:rPr>
        <w:t xml:space="preserve"> Догово</w:t>
      </w:r>
      <w:r>
        <w:rPr>
          <w:bCs/>
        </w:rPr>
        <w:t xml:space="preserve">ра.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</w:t>
      </w:r>
      <w:r>
        <w:rPr>
          <w:bCs/>
        </w:rPr>
        <w:t xml:space="preserve">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</w:t>
      </w:r>
      <w:r>
        <w:rPr>
          <w:color w:val="000000"/>
          <w:sz w:val="24"/>
          <w:szCs w:val="24"/>
        </w:rPr>
        <w:t xml:space="preserve">.1. Стороны обязуются обеспечить, чтобы при исполнении обязательств, возникающих по Договору или в связи с ним, их аффилированные лица, работники и / или представители не осуществляли, прямо или косвенно не </w:t>
      </w:r>
      <w:r>
        <w:rPr>
          <w:bCs/>
          <w:color w:val="000000"/>
          <w:sz w:val="24"/>
          <w:szCs w:val="24"/>
        </w:rPr>
        <w:t xml:space="preserve">предлагали и не разрешали выплату денежных средств, передачу ценностей </w:t>
      </w:r>
      <w:r>
        <w:rPr>
          <w:bCs/>
          <w:color w:val="000000"/>
          <w:sz w:val="24"/>
          <w:szCs w:val="24"/>
        </w:rPr>
        <w:t xml:space="preserve">и/или подарков, безвозмездного оказания услуг или выполнения работ любым аффилированным лицам, работникам и / или представителям другой Сто</w:t>
      </w:r>
      <w:r>
        <w:rPr>
          <w:bCs/>
          <w:color w:val="000000"/>
          <w:sz w:val="24"/>
          <w:szCs w:val="24"/>
        </w:rPr>
        <w:t xml:space="preserve">роны, а также лицам, аффилированным по отношению к таким работникам и / 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</w:t>
      </w:r>
      <w:r>
        <w:rPr>
          <w:bCs/>
          <w:color w:val="000000"/>
          <w:sz w:val="24"/>
          <w:szCs w:val="24"/>
        </w:rPr>
        <w:t xml:space="preserve">.2. При исполнении своих обязательств по Договору, Стороны, их аффилированные лица, работники и / или представители также обязуются не осуществлять действия, квалифицируемые Применимым правом как дача или получение взятки, </w:t>
      </w:r>
      <w:r>
        <w:rPr>
          <w:bCs/>
          <w:color w:val="000000"/>
          <w:sz w:val="24"/>
          <w:szCs w:val="24"/>
        </w:rPr>
        <w:t xml:space="preserve">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</w:t>
      </w:r>
      <w:r>
        <w:rPr>
          <w:bCs/>
          <w:color w:val="000000"/>
          <w:sz w:val="24"/>
          <w:szCs w:val="24"/>
        </w:rPr>
        <w:t xml:space="preserve">.3. 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</w:t>
      </w:r>
      <w:r>
        <w:rPr>
          <w:bCs/>
          <w:color w:val="000000"/>
          <w:sz w:val="24"/>
          <w:szCs w:val="24"/>
        </w:rPr>
        <w:t xml:space="preserve">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</w:t>
      </w:r>
      <w:r>
        <w:rPr>
          <w:bCs/>
          <w:color w:val="000000"/>
          <w:sz w:val="24"/>
          <w:szCs w:val="24"/>
        </w:rPr>
        <w:t xml:space="preserve">произойти нарушение положений настоящего раздела.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</w:t>
      </w:r>
      <w:r>
        <w:rPr>
          <w:bCs/>
          <w:color w:val="000000"/>
          <w:sz w:val="24"/>
          <w:szCs w:val="24"/>
        </w:rPr>
        <w:t xml:space="preserve">.4. 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 w:val="24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</w:t>
      </w:r>
      <w:r>
        <w:rPr>
          <w:bCs/>
          <w:color w:val="000000"/>
          <w:sz w:val="24"/>
          <w:szCs w:val="24"/>
        </w:rPr>
        <w:t xml:space="preserve">.5.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</w:t>
      </w:r>
      <w:r>
        <w:rPr>
          <w:bCs/>
          <w:color w:val="000000"/>
          <w:sz w:val="24"/>
          <w:szCs w:val="24"/>
        </w:rPr>
        <w:t xml:space="preserve">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</w:t>
      </w:r>
      <w:r>
        <w:rPr>
          <w:bCs/>
          <w:color w:val="000000"/>
          <w:sz w:val="24"/>
          <w:szCs w:val="24"/>
        </w:rPr>
        <w:t xml:space="preserve">.6. В случае подтверждения факта нарушения одной Стороной положений настоящего раздела Договора и/или неполучения другой Стороной информации о</w:t>
      </w:r>
      <w:r>
        <w:rPr>
          <w:bCs/>
          <w:color w:val="000000"/>
          <w:sz w:val="24"/>
          <w:szCs w:val="24"/>
        </w:rPr>
        <w:t xml:space="preserve">б итогах рассмотрения уведомления о нарушении, другая Сторона имеет право расторгнуть Договор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</w:t>
      </w:r>
      <w:r>
        <w:rPr>
          <w:color w:val="000000"/>
          <w:sz w:val="24"/>
          <w:szCs w:val="24"/>
        </w:rPr>
        <w:t xml:space="preserve">.7.  Каналы связи Линия доверия Группы РусГидро: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</w:t>
      </w:r>
      <w:r>
        <w:rPr>
          <w:sz w:val="24"/>
          <w:szCs w:val="24"/>
        </w:rPr>
        <w:t xml:space="preserve">.7.1. Электронная почта: ld@rushydro.ru.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</w:t>
      </w:r>
      <w:r>
        <w:rPr>
          <w:sz w:val="24"/>
          <w:szCs w:val="24"/>
        </w:rPr>
        <w:t xml:space="preserve">.7.2. 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10</w:t>
      </w:r>
      <w:r>
        <w:rPr>
          <w:sz w:val="24"/>
          <w:szCs w:val="24"/>
        </w:rPr>
        <w:t xml:space="preserve">.7.3. 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неисполнение или ненадлежащее исполнение обязательств по Договору</w:t>
      </w:r>
      <w:r>
        <w:rPr>
          <w:bCs/>
        </w:rPr>
        <w:t xml:space="preserve">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</w:t>
      </w:r>
      <w:r>
        <w:rPr>
          <w:bCs/>
        </w:rPr>
        <w:t xml:space="preserve">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операций, в том числе с отдель</w:t>
      </w:r>
      <w:r>
        <w:rPr>
          <w:bCs/>
        </w:rPr>
        <w:t xml:space="preserve">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</w:t>
      </w:r>
      <w:r>
        <w:rPr>
          <w:bCs/>
        </w:rPr>
        <w:t xml:space="preserve">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Надлежащим (достаточным) доказательством наличия / возникновения и про</w:t>
      </w:r>
      <w: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</w:t>
      </w:r>
      <w:r>
        <w:rPr>
          <w:bCs/>
        </w:rPr>
        <w:t xml:space="preserve">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</w:t>
      </w:r>
      <w:r>
        <w:rPr>
          <w:bCs/>
        </w:rPr>
        <w:t xml:space="preserve">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8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9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 25.05.2010 </w:t>
      </w:r>
      <w:hyperlink r:id="rId20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</w:t>
      </w:r>
      <w:r>
        <w:rPr>
          <w:bCs/>
        </w:rPr>
        <w:t xml:space="preserve">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21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28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9" w:name="_Ref361337921"/>
      <w:r>
        <w:rPr>
          <w:bCs/>
        </w:rPr>
        <w:t xml:space="preserve">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недобросовестности, ука</w:t>
      </w:r>
      <w:r>
        <w:rPr>
          <w:bCs/>
        </w:rPr>
        <w:t xml:space="preserve">занных в пункте 12.1 Договора, а также обеспечить прекращение участия таких организаций в исполнении Договора.</w:t>
      </w:r>
      <w:bookmarkEnd w:id="29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0" w:name="_Ref361337948"/>
      <w:r>
        <w:rPr>
          <w:bCs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Договора (исполнения Договора) </w:t>
      </w:r>
      <w:r>
        <w:rPr>
          <w:bCs/>
        </w:rPr>
        <w:t xml:space="preserve">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 уведомлении об отказе от Дого</w:t>
      </w:r>
      <w:r>
        <w:rPr>
          <w:bCs/>
        </w:rPr>
        <w:t xml:space="preserve">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0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1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 Договора.</w:t>
      </w:r>
      <w:bookmarkEnd w:id="31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2" w:name="_Ref373243071"/>
      <w:r>
        <w:rPr>
          <w:bCs/>
        </w:rPr>
        <w:t xml:space="preserve">Штраф, предусмотренный пунктом 12.4 Договора, оплачивается Подрядчиком в течение </w:t>
      </w:r>
      <w:r>
        <w:rPr>
          <w:bCs/>
        </w:rPr>
        <w:t xml:space="preserve">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bookmarkEnd w:id="32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3" w:name="_Ref361337992"/>
      <w:r>
        <w:rPr>
          <w:bCs/>
        </w:rPr>
        <w:t xml:space="preserve">Заказчик вправе приостановить осуществление любых платежей по Договору, причитающ</w:t>
      </w:r>
      <w:r>
        <w:rPr>
          <w:bCs/>
        </w:rPr>
        <w:t xml:space="preserve">ихся Подрядчику, независимо от наличия оснований и наступления сроков таких платежей, до уплаты Подрядчиком штрафа, предусмотренного пунктом 12.4 Договора. При этом Заказчик не будет считаться просрочившим и / или нарушившим свои обязательства по Договору.</w:t>
      </w:r>
      <w:bookmarkEnd w:id="33"/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ind w:left="142" w:firstLine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pStyle w:val="111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111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111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получила все корпоративные одо</w:t>
      </w:r>
      <w: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111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111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Подрядчик заявляет и заверяет Заказчика в том, что на момент заключения Договора:</w:t>
      </w:r>
      <w:r/>
    </w:p>
    <w:p>
      <w:pPr>
        <w:pStyle w:val="1113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учредителем / учредителями Подрядчика являются лица, не являющиеся массовыми учредителем / учредителями;</w:t>
      </w:r>
      <w:r/>
    </w:p>
    <w:p>
      <w:pPr>
        <w:pStyle w:val="1113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руководителем Подрядчика является лицо, не являющееся массовым руководителем;</w:t>
      </w:r>
      <w:r/>
    </w:p>
    <w:p>
      <w:pPr>
        <w:pStyle w:val="1113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Подрядчик фактически находится по адресу, указанному в Едином государственном реестре юридических лиц; </w:t>
      </w:r>
      <w:r/>
    </w:p>
    <w:p>
      <w:pPr>
        <w:pStyle w:val="1113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не находится в процедуре несостоятельности (банкротства) в соответствии с законодательством Российской Федерации;</w:t>
      </w:r>
      <w:r>
        <w:t xml:space="preserve"> отсутствуют любые обстоятельства, включая, но не ограничиваясь: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</w:t>
      </w:r>
      <w:r>
        <w:t xml:space="preserve">ельства, возникающие из Договора</w:t>
      </w:r>
      <w:r>
        <w:t xml:space="preserve"> или в связи с ним;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Подрядчик состоит в СРО, основанной на членстве лиц, </w:t>
      </w:r>
      <w:r>
        <w:rPr>
          <w:highlight w:val="white"/>
        </w:rPr>
        <w:t xml:space="preserve">выполняющих</w:t>
      </w:r>
      <w:r>
        <w:rPr>
          <w:highlight w:val="white"/>
        </w:rPr>
        <w:t xml:space="preserve"> </w:t>
      </w:r>
      <w:r>
        <w:rPr>
          <w:highlight w:val="white"/>
        </w:rPr>
        <w:t xml:space="preserve">инженерные изыскания / </w:t>
      </w:r>
      <w:r>
        <w:rPr>
          <w:highlight w:val="white"/>
        </w:rPr>
        <w:t xml:space="preserve">осуществляющих </w:t>
      </w:r>
      <w:r>
        <w:rPr>
          <w:highlight w:val="white"/>
        </w:rPr>
        <w:t xml:space="preserve">подготовку проектной документации</w:t>
      </w:r>
      <w:r>
        <w:rPr>
          <w:rStyle w:val="1104"/>
          <w:highlight w:val="white"/>
        </w:rPr>
        <w:footnoteReference w:id="5"/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имеет в штате по основному месту работы не менее 2 (двух) специалистов по организации инженерных изысканий / архитектурно-строительного проектирования, сведения о кото</w:t>
      </w:r>
      <w:r>
        <w:t xml:space="preserve">рых включены в Национальный реестр специалистов в области инженерных изысканий и архитектурно-строительного проектирования</w:t>
      </w:r>
      <w:r>
        <w:rPr>
          <w:rStyle w:val="1104"/>
        </w:rPr>
        <w:footnoteReference w:id="6"/>
      </w:r>
      <w:r>
        <w:t xml:space="preserve">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не отозвана (прекращена, приостановлена, признана недействительной) лицензия или иной документ, необход</w:t>
      </w:r>
      <w:r>
        <w:t xml:space="preserve">имый для осуществления деятельности Подрядчика в соответствии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</w:t>
      </w:r>
      <w:r>
        <w:t xml:space="preserve">требует получения иного разрешительного документа;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тщательно изучил всю информацию, связанную с Догово</w:t>
      </w:r>
      <w:r>
        <w:t xml:space="preserve">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 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условиях;</w:t>
      </w:r>
      <w:r/>
    </w:p>
    <w:p>
      <w:pPr>
        <w:pStyle w:val="1113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rPr>
          <w:highlight w:val="white"/>
        </w:rPr>
        <w:t xml:space="preserve">Подрядчик согласен на многократное применение разработанной им Проектной документации </w:t>
      </w:r>
      <w:r>
        <w:rPr>
          <w:highlight w:val="white"/>
        </w:rPr>
        <w:t xml:space="preserve">и</w:t>
      </w:r>
      <w:r>
        <w:rPr>
          <w:highlight w:val="white"/>
        </w:rPr>
        <w:t xml:space="preserve"> / или</w:t>
      </w:r>
      <w:r>
        <w:rPr>
          <w:highlight w:val="white"/>
        </w:rPr>
        <w:t xml:space="preserve"> Рабочей документации</w:t>
      </w:r>
      <w:r>
        <w:rPr>
          <w:highlight w:val="white"/>
        </w:rPr>
        <w:t xml:space="preserve"> в качестве типовой </w:t>
      </w:r>
      <w:r>
        <w:rPr>
          <w:highlight w:val="white"/>
        </w:rPr>
        <w:t xml:space="preserve">проектной документации (проектной документации повторного использо</w:t>
      </w:r>
      <w:r>
        <w:t xml:space="preserve">вания) и (или) Результат</w:t>
      </w:r>
      <w:r>
        <w:t xml:space="preserve">а</w:t>
      </w:r>
      <w:r>
        <w:t xml:space="preserve"> Инженерных изысканий, полученн</w:t>
      </w:r>
      <w:r>
        <w:t xml:space="preserve">ых</w:t>
      </w:r>
      <w:r>
        <w:t xml:space="preserve"> для подготовки такой Проектной документации.</w:t>
      </w:r>
      <w:r/>
    </w:p>
    <w:p>
      <w:pPr>
        <w:numPr>
          <w:ilvl w:val="1"/>
          <w:numId w:val="3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 случае,</w:t>
      </w:r>
      <w:r>
        <w:rPr>
          <w:highlight w:val="white"/>
        </w:rPr>
        <w:t xml:space="preserve"> если </w:t>
      </w:r>
      <w:r>
        <w:rPr>
          <w:bCs/>
          <w:highlight w:val="white"/>
        </w:rPr>
        <w:t xml:space="preserve">Подрядчик</w:t>
      </w:r>
      <w:r>
        <w:rPr>
          <w:highlight w:val="white"/>
        </w:rPr>
        <w:t xml:space="preserve"> при заключении Договора предоставил Заказчику недостоверные заверения о любом из указанных в настоящем ра</w:t>
      </w:r>
      <w:r>
        <w:rPr>
          <w:highlight w:val="white"/>
        </w:rPr>
        <w:t xml:space="preserve">зделе обстоятельств, имеющих существенное значение для заключения и исполнения Договора, </w:t>
      </w:r>
      <w:r>
        <w:rPr>
          <w:bCs/>
          <w:highlight w:val="white"/>
        </w:rPr>
        <w:t xml:space="preserve">П</w:t>
      </w:r>
      <w:r>
        <w:rPr>
          <w:bCs/>
        </w:rPr>
        <w:t xml:space="preserve">одрядчик </w:t>
      </w:r>
      <w:r>
        <w:t xml:space="preserve">обязан по письменному требованию Заказчика уплатить последнему штраф в размере 5 </w:t>
      </w:r>
      <w:r>
        <w:t xml:space="preserve">(пят</w:t>
      </w:r>
      <w:r>
        <w:t xml:space="preserve">и)</w:t>
      </w:r>
      <w:r>
        <w:t xml:space="preserve"> процентов от Цены Договора, указанной в пункте 3.1 Договора.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/>
    </w:p>
    <w:p>
      <w:pPr>
        <w:pStyle w:val="1113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</w:t>
      </w:r>
      <w:r>
        <w:rPr>
          <w:highlight w:val="white"/>
        </w:rPr>
        <w:t xml:space="preserve">нктом </w:t>
      </w:r>
      <w:r>
        <w:rPr>
          <w:highlight w:val="white"/>
        </w:rPr>
        <w:t xml:space="preserve">15</w:t>
      </w:r>
      <w:r>
        <w:rPr>
          <w:highlight w:val="white"/>
        </w:rPr>
        <w:t xml:space="preserve">.</w:t>
      </w:r>
      <w:r>
        <w:rPr>
          <w:highlight w:val="white"/>
        </w:rPr>
        <w:t xml:space="preserve">7</w:t>
      </w:r>
      <w:r>
        <w:rPr>
          <w:highlight w:val="white"/>
        </w:rPr>
        <w:t xml:space="preserve"> Договора, </w:t>
      </w:r>
      <w:r>
        <w:t xml:space="preserve">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вправе в любое время до сдачи ему результатов Работ в одностороннем внесудебном порядке отказаться от Договора полностью или в части, уплатив Подрядчику часть установленной Цены Договора, пропорциональную части </w:t>
      </w:r>
      <w:r>
        <w:t xml:space="preserve">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1113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113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(исполнения Договора) направ</w:t>
      </w:r>
      <w:r>
        <w:t xml:space="preserve">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установили, что существенным нарушением Договора Подрядчиком является: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 и </w:t>
      </w:r>
      <w:r>
        <w:rPr>
          <w:highlight w:val="white"/>
        </w:rPr>
        <w:t xml:space="preserve">Календарным графиком выполнения и финансирования Работ (Приложение № 2 к Договору), </w:t>
      </w:r>
      <w:r>
        <w:rPr>
          <w:highlight w:val="white"/>
        </w:rPr>
        <w:t xml:space="preserve">бол</w:t>
      </w:r>
      <w:r>
        <w:t xml:space="preserve">ее чем на 60 (шестьдесят) календарных дней по причинам, не зависящим от Заказчика;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несоблюдение Подрядчиком требований к качеству Работ</w:t>
      </w:r>
      <w:r>
        <w:rPr>
          <w:bCs/>
        </w:rPr>
        <w:t xml:space="preserve">,</w:t>
      </w:r>
      <w:r>
        <w:t xml:space="preserve"> если исправление выявленных Заказчиком недостатков, несоответствий Работ влечет нарушение сроков выполнения Работ более чем на 60 (шестьдесят) календарных дней либо такие недостатки являются неустранимыми;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прекращение членства в СРО, основанной на членстве лиц,</w:t>
      </w:r>
      <w:r>
        <w:rPr>
          <w:highlight w:val="white"/>
        </w:rPr>
        <w:t xml:space="preserve"> </w:t>
      </w:r>
      <w:r>
        <w:rPr>
          <w:highlight w:val="white"/>
        </w:rPr>
        <w:t xml:space="preserve">выполняющих инженерные изыска</w:t>
      </w:r>
      <w:r>
        <w:rPr>
          <w:highlight w:val="white"/>
        </w:rPr>
        <w:t xml:space="preserve">ния</w:t>
      </w:r>
      <w:r>
        <w:rPr>
          <w:highlight w:val="white"/>
        </w:rPr>
        <w:t xml:space="preserve"> </w:t>
      </w:r>
      <w:r>
        <w:rPr>
          <w:highlight w:val="white"/>
        </w:rPr>
        <w:t xml:space="preserve">/</w:t>
      </w:r>
      <w:r>
        <w:rPr>
          <w:highlight w:val="white"/>
        </w:rPr>
        <w:t xml:space="preserve"> </w:t>
      </w:r>
      <w:r>
        <w:rPr>
          <w:highlight w:val="white"/>
        </w:rPr>
        <w:t xml:space="preserve">осуществляющих подготовку проектной документации</w:t>
      </w:r>
      <w:r>
        <w:rPr>
          <w:highlight w:val="white"/>
        </w:rPr>
        <w:t xml:space="preserve">, </w:t>
      </w:r>
      <w:r>
        <w:t xml:space="preserve">предоставляющих Подрядчику право на производство Работ по Договору</w:t>
      </w:r>
      <w:r>
        <w:rPr>
          <w:rStyle w:val="1104"/>
        </w:rPr>
        <w:t xml:space="preserve"> </w:t>
      </w:r>
      <w:r>
        <w:rPr>
          <w:rStyle w:val="1104"/>
        </w:rPr>
        <w:footnoteReference w:id="7"/>
      </w:r>
      <w:r>
        <w:rPr>
          <w:rStyle w:val="1104"/>
          <w:vertAlign w:val="baseline"/>
        </w:rPr>
        <w:t xml:space="preserve">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принятие актов государственных органов или организаций, лишающих Подрядчика в установленном порядке права на производство Работ по Договору</w:t>
      </w:r>
      <w:r>
        <w:rPr>
          <w:rStyle w:val="1104"/>
        </w:rPr>
        <w:footnoteReference w:id="8"/>
      </w:r>
      <w:r>
        <w:t xml:space="preserve">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привлечение к выполнению Работ по Договору третьих лиц (Субподрядчиков) с нарушением требований, установленных пункт</w:t>
      </w:r>
      <w:r>
        <w:rPr>
          <w:highlight w:val="white"/>
        </w:rPr>
        <w:t xml:space="preserve">ом </w:t>
      </w:r>
      <w:r>
        <w:rPr>
          <w:highlight w:val="white"/>
        </w:rPr>
        <w:t xml:space="preserve">2.4.2 Д</w:t>
      </w:r>
      <w:r>
        <w:rPr>
          <w:highlight w:val="white"/>
        </w:rPr>
        <w:t xml:space="preserve">оговора;</w:t>
      </w:r>
      <w:r/>
    </w:p>
    <w:p>
      <w:pPr>
        <w:pStyle w:val="1113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</w:t>
      </w:r>
      <w:r>
        <w:rPr>
          <w:highlight w:val="white"/>
        </w:rPr>
        <w:t xml:space="preserve"> в разделе</w:t>
      </w:r>
      <w:r>
        <w:rPr>
          <w:highlight w:val="white"/>
        </w:rPr>
        <w:t xml:space="preserve"> 13 Договора, и и</w:t>
      </w:r>
      <w:r>
        <w:rPr>
          <w:highlight w:val="white"/>
        </w:rPr>
        <w:t xml:space="preserve">меющих сущест</w:t>
      </w:r>
      <w:r>
        <w:t xml:space="preserve">венное значение для его заключения и исполнения.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отказа Заказчика от Договора в случаях, предусмотренных пунктами 14.2, 14.3, 14.4 Договора, последний считается прекращенным (расторгнутым) со дня, следующего за днем </w:t>
      </w:r>
      <w:r>
        <w:t xml:space="preserve">получения Подрядчиком уведомления Заказчика об отказе от Договора (исполнения Договора).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 даты прекращения (расторжения) Договора Подрядчик обязан прекратить производство Работ, и в согласованные Сторонами сроки:</w:t>
      </w:r>
      <w:r/>
    </w:p>
    <w:p>
      <w:pPr>
        <w:pStyle w:val="1113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передать Заказчику результаты выполненных Работ, техническую и иную полученную документацию</w:t>
      </w:r>
      <w:r>
        <w:rPr>
          <w:bCs/>
        </w:rPr>
        <w:t xml:space="preserve">;</w:t>
      </w:r>
      <w:r/>
    </w:p>
    <w:p>
      <w:pPr>
        <w:pStyle w:val="1113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  <w:highlight w:val="white"/>
        </w:rPr>
      </w:pPr>
      <w:r>
        <w:rPr>
          <w:highlight w:val="white"/>
        </w:rPr>
        <w:t xml:space="preserve">вывезти с </w:t>
      </w:r>
      <w:r>
        <w:rPr>
          <w:highlight w:val="white"/>
        </w:rPr>
        <w:t xml:space="preserve">м</w:t>
      </w:r>
      <w:r>
        <w:rPr>
          <w:highlight w:val="white"/>
        </w:rPr>
        <w:t xml:space="preserve">еста производства Работ собственную строительную технику</w:t>
      </w:r>
      <w:r>
        <w:rPr>
          <w:rFonts w:cs="Verdana"/>
          <w:highlight w:val="white"/>
        </w:rPr>
        <w:t xml:space="preserve"> и персонал Подрядчика; </w:t>
      </w:r>
      <w:r>
        <w:rPr>
          <w:rFonts w:cs="Verdana"/>
          <w:highlight w:val="white"/>
        </w:rPr>
      </w:r>
      <w:r>
        <w:rPr>
          <w:rFonts w:cs="Verdana"/>
          <w:highlight w:val="white"/>
        </w:rPr>
      </w:r>
    </w:p>
    <w:p>
      <w:pPr>
        <w:pStyle w:val="1113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  <w:highlight w:val="white"/>
        </w:rPr>
      </w:pPr>
      <w:r>
        <w:rPr>
          <w:rFonts w:cs="Verdana"/>
          <w:highlight w:val="white"/>
        </w:rPr>
        <w:t xml:space="preserve">удалить </w:t>
      </w:r>
      <w:r>
        <w:rPr>
          <w:highlight w:val="white"/>
        </w:rPr>
        <w:t xml:space="preserve">с места производства Работ </w:t>
      </w:r>
      <w:r>
        <w:rPr>
          <w:rFonts w:cs="Verdana"/>
          <w:highlight w:val="white"/>
        </w:rPr>
        <w:t xml:space="preserve">весь мусор и все остаточные продукты любого рода и оставить </w:t>
      </w:r>
      <w:r>
        <w:rPr>
          <w:rFonts w:cs="Verdana"/>
          <w:highlight w:val="white"/>
        </w:rPr>
        <w:t xml:space="preserve">м</w:t>
      </w:r>
      <w:r>
        <w:rPr>
          <w:rFonts w:cs="Verdana"/>
          <w:highlight w:val="white"/>
        </w:rPr>
        <w:t xml:space="preserve">есто производства Работ чистым и безопасным.</w:t>
      </w:r>
      <w:r>
        <w:rPr>
          <w:rFonts w:cs="Verdana"/>
          <w:highlight w:val="white"/>
        </w:rPr>
      </w:r>
      <w:r>
        <w:rPr>
          <w:rFonts w:cs="Verdana"/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прекращении (расторжении) Договора по основаниям, указанным в настоящем ра</w:t>
      </w:r>
      <w:r>
        <w:t xml:space="preserve">зделе, все обязательства Сторон по Договору считаются прекратившимися, за исключением обязательств по незавершенным расчетам, а также обязательств Подрядчика по возмещению неустойки (пени), штрафов и убытков в случаях и размерах, предусмотренных Договором.</w:t>
      </w:r>
      <w:r/>
    </w:p>
    <w:p>
      <w:pPr>
        <w:pStyle w:val="1113"/>
        <w:ind w:left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вступает в силу с даты его подписания Сторонами и действует по «30» декабря 2026 года, а в части не исполненных обязательств – до полного их исполнения Сторонами</w:t>
      </w:r>
      <w:r>
        <w:t xml:space="preserve">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Сторон, за исключением случаев изменения реквизитов Сторон, предусмотренных пунктом</w:t>
      </w:r>
      <w:r>
        <w:rPr>
          <w:highlight w:val="white"/>
        </w:rPr>
        <w:t xml:space="preserve"> </w:t>
      </w:r>
      <w:r>
        <w:rPr>
          <w:highlight w:val="white"/>
        </w:rPr>
        <w:t xml:space="preserve">15</w:t>
      </w:r>
      <w:r>
        <w:rPr>
          <w:highlight w:val="white"/>
        </w:rPr>
        <w:t xml:space="preserve">.</w:t>
      </w:r>
      <w:r>
        <w:rPr>
          <w:highlight w:val="white"/>
        </w:rPr>
        <w:t xml:space="preserve">6</w:t>
      </w:r>
      <w:r>
        <w:rPr>
          <w:highlight w:val="white"/>
        </w:rPr>
        <w:t xml:space="preserve"> </w:t>
      </w:r>
      <w:r>
        <w:t xml:space="preserve">Договора.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приложения к Договору, а также любые изменения и дополнения, оформленные </w:t>
      </w:r>
      <w:r>
        <w:t xml:space="preserve">надлежащим образом, являются неотъемлемой частью Договора.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</w:t>
      </w:r>
      <w:r>
        <w:rPr>
          <w:highlight w:val="white"/>
        </w:rPr>
        <w:t xml:space="preserve">15</w:t>
      </w:r>
      <w:r>
        <w:rPr>
          <w:highlight w:val="white"/>
        </w:rPr>
        <w:t xml:space="preserve">.</w:t>
      </w:r>
      <w:r>
        <w:rPr>
          <w:highlight w:val="white"/>
        </w:rPr>
        <w:t xml:space="preserve">7</w:t>
      </w:r>
      <w:r>
        <w:rPr>
          <w:highlight w:val="white"/>
        </w:rPr>
        <w:t xml:space="preserve"> </w:t>
      </w:r>
      <w:r>
        <w:t xml:space="preserve">Договора. Использование средств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34" w:name="_Ref361338004"/>
      <w:r>
        <w:t xml:space="preserve">Стороны обязуются уведомлять друг друга об изменении адреса и / или реквизитов, указанных в разделе 17</w:t>
      </w:r>
      <w:r>
        <w:t xml:space="preserve"> Договора, не позднее 3 (трех) рабочих дней после такого изменения в порядке, установленном пунктом </w:t>
      </w:r>
      <w:r>
        <w:rPr>
          <w:highlight w:val="white"/>
        </w:rPr>
        <w:t xml:space="preserve">15</w:t>
      </w:r>
      <w:r>
        <w:rPr>
          <w:highlight w:val="white"/>
        </w:rPr>
        <w:t xml:space="preserve">.</w:t>
      </w:r>
      <w:r>
        <w:rPr>
          <w:highlight w:val="white"/>
        </w:rPr>
        <w:t xml:space="preserve">7 </w:t>
      </w:r>
      <w:r>
        <w:t xml:space="preserve">Договора.</w:t>
      </w:r>
      <w:bookmarkEnd w:id="34"/>
      <w:r>
        <w:t xml:space="preserve">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  <w:tab w:val="left" w:pos="1418" w:leader="none"/>
        </w:tabs>
        <w:rPr>
          <w:bCs/>
        </w:rPr>
      </w:pPr>
      <w:r>
        <w:t xml:space="preserve">Письма, уведомления и / или сообщения направляются Стороне</w:t>
      </w:r>
      <w:r>
        <w:rPr>
          <w:bCs/>
        </w:rPr>
        <w:t xml:space="preserve">-</w:t>
      </w:r>
      <w:r>
        <w:t xml:space="preserve">получателю по адресу ее места нахождения, указанному в разделе </w:t>
      </w:r>
      <w:r>
        <w:t xml:space="preserve">17</w:t>
      </w:r>
      <w:r>
        <w:t xml:space="preserve">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</w:rPr>
        <w:t xml:space="preserve"> будет считаться полученным</w:t>
      </w:r>
      <w:r>
        <w:t xml:space="preserve">: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2"/>
          <w:numId w:val="3"/>
        </w:numPr>
        <w:ind w:left="0" w:firstLine="709"/>
        <w:jc w:val="both"/>
        <w:widowControl w:val="off"/>
      </w:pPr>
      <w:r>
        <w:rPr>
          <w:bCs/>
        </w:rPr>
        <w:t xml:space="preserve">Заказным почтовым отправлением с уведомлением о вручении – </w:t>
      </w:r>
      <w:r>
        <w:t xml:space="preserve">в дату фактического вру</w:t>
      </w:r>
      <w:r>
        <w:t xml:space="preserve">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widowControl w:val="off"/>
      </w:pPr>
      <w:r>
        <w:rPr>
          <w:bCs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</w:t>
      </w:r>
      <w:r>
        <w:t xml:space="preserve">; </w:t>
      </w:r>
      <w:r/>
    </w:p>
    <w:p>
      <w:pPr>
        <w:pStyle w:val="1113"/>
        <w:numPr>
          <w:ilvl w:val="2"/>
          <w:numId w:val="3"/>
        </w:numPr>
        <w:ind w:left="0" w:firstLine="709"/>
        <w:jc w:val="both"/>
        <w:widowControl w:val="off"/>
        <w:rPr>
          <w:bCs/>
        </w:rPr>
      </w:pPr>
      <w:r>
        <w:rPr>
          <w:bCs/>
        </w:rPr>
        <w:t xml:space="preserve">Посредством электронной почты (</w:t>
      </w:r>
      <w:r>
        <w:rPr>
          <w:bCs/>
          <w:lang w:val="en-US"/>
        </w:rPr>
        <w:t xml:space="preserve">e</w:t>
      </w:r>
      <w:r>
        <w:rPr>
          <w:bCs/>
        </w:rPr>
        <w:t xml:space="preserve">-</w:t>
      </w:r>
      <w:r>
        <w:rPr>
          <w:bCs/>
          <w:lang w:val="en-US"/>
        </w:rPr>
        <w:t xml:space="preserve">mail</w:t>
      </w:r>
      <w:r>
        <w:rPr>
          <w:bCs/>
        </w:rPr>
        <w:t xml:space="preserve">) – в дату направления электронного сообщения, зафиксированную на почтовом сервере отправителя.</w:t>
      </w:r>
      <w:r>
        <w:rPr>
          <w:bCs/>
        </w:rPr>
      </w:r>
      <w:r>
        <w:rPr>
          <w:bCs/>
        </w:rPr>
      </w:r>
    </w:p>
    <w:p>
      <w:pPr>
        <w:pStyle w:val="1113"/>
        <w:ind w:left="0" w:firstLine="426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bCs/>
          <w:highlight w:val="white"/>
        </w:rPr>
      </w:pPr>
      <w:r>
        <w:rPr>
          <w:bCs/>
        </w:rPr>
        <w:t xml:space="preserve">Оригиналы документов, направленные посредством электронной почты, должны не позднее сле</w:t>
      </w:r>
      <w:r>
        <w:rPr>
          <w:bCs/>
        </w:rPr>
        <w:t xml:space="preserve">дующего рабочего дня быть направлены Стороной-отправителем способами, указанными в пункта</w:t>
      </w:r>
      <w:r>
        <w:rPr>
          <w:bCs/>
          <w:highlight w:val="white"/>
        </w:rPr>
        <w:t xml:space="preserve">х </w:t>
      </w:r>
      <w:r>
        <w:rPr>
          <w:bCs/>
          <w:highlight w:val="white"/>
        </w:rPr>
        <w:t xml:space="preserve">15</w:t>
      </w:r>
      <w:r>
        <w:rPr>
          <w:bCs/>
          <w:highlight w:val="white"/>
        </w:rPr>
        <w:t xml:space="preserve">.7</w:t>
      </w:r>
      <w:r>
        <w:rPr>
          <w:bCs/>
          <w:highlight w:val="white"/>
        </w:rPr>
        <w:t xml:space="preserve">.1 – 15</w:t>
      </w:r>
      <w:r>
        <w:rPr>
          <w:bCs/>
          <w:highlight w:val="white"/>
        </w:rPr>
        <w:t xml:space="preserve">.7</w:t>
      </w:r>
      <w:r>
        <w:rPr>
          <w:bCs/>
          <w:highlight w:val="white"/>
        </w:rPr>
        <w:t xml:space="preserve">.2</w:t>
      </w:r>
      <w:r>
        <w:rPr>
          <w:bCs/>
          <w:highlight w:val="white"/>
        </w:rPr>
        <w:t xml:space="preserve"> Договора.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numPr>
          <w:ilvl w:val="1"/>
          <w:numId w:val="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t xml:space="preserve">Уступка, передача в залог прав (требований), принадлежащих Контрагенту на основании Договора, допускается только с предварительного согласия Подрядчика. </w:t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договорились в рамк</w:t>
      </w:r>
      <w:r>
        <w:t xml:space="preserve">ах исполнения Договора о возможности применения электронного документооборота, руководствуясь действующим законодательством РФ, Правилами операторов систем электронного документооборота (аккредитованных ФНС РФ), с которыми у Сторон заключены соответствующи</w:t>
      </w:r>
      <w:r>
        <w:t xml:space="preserve">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(https://www.diadoc.ru/). В случае использования Подрядч</w:t>
      </w:r>
      <w:r>
        <w:t xml:space="preserve">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/>
      <w:r>
        <w:t xml:space="preserve">                                                                                                                 </w:t>
      </w:r>
      <w:r>
        <w:rPr>
          <w:highlight w:val="white"/>
        </w:rPr>
        <w:t xml:space="preserve">П</w:t>
      </w:r>
      <w:r>
        <w:rPr>
          <w:highlight w:val="white"/>
        </w:rPr>
        <w:t xml:space="preserve">ри использовании Сторонами электронного документооборота, Стороны по Договору вместо Акта </w:t>
      </w:r>
      <w:r>
        <w:rPr>
          <w:highlight w:val="white"/>
        </w:rPr>
        <w:t xml:space="preserve">сдачи-приемки выполненных работ</w:t>
      </w:r>
      <w:r>
        <w:rPr>
          <w:highlight w:val="white"/>
        </w:rPr>
        <w:t xml:space="preserve">/счет-фактуры применяют универсальный передаточный документ (УПД). В этом случае условия Договора в отношение Акта</w:t>
      </w:r>
      <w:r>
        <w:rPr>
          <w:highlight w:val="white"/>
        </w:rPr>
        <w:t xml:space="preserve"> </w:t>
      </w:r>
      <w:r>
        <w:rPr>
          <w:bCs/>
        </w:rPr>
        <w:t xml:space="preserve">сдачи-приемки выполненных работ</w:t>
      </w:r>
      <w:r>
        <w:rPr>
          <w:highlight w:val="white"/>
        </w:rPr>
        <w:t xml:space="preserve">/счет-фактуры применяются в равной степени к</w:t>
      </w:r>
      <w:r>
        <w:rPr>
          <w:highlight w:val="white"/>
        </w:rPr>
        <w:t xml:space="preserve"> УПД.</w:t>
      </w:r>
      <w:r/>
      <w:r/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/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Договор составлен в 2 (двух) оригинальных экземплярах, имеющих равную юридическую силу, по 1 (одному) для каждой из Сторон</w:t>
      </w:r>
      <w:r>
        <w:rPr>
          <w:rStyle w:val="1104"/>
          <w:highlight w:val="white"/>
        </w:rPr>
        <w:footnoteReference w:id="9"/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</w:r>
      <w:r>
        <w:rPr>
          <w:sz w:val="24"/>
          <w:szCs w:val="24"/>
          <w:highlight w:val="white"/>
          <w:lang w:eastAsia="en-US"/>
        </w:rPr>
        <w:t xml:space="preserve">Договор заключается в электрон</w:t>
      </w:r>
      <w:r>
        <w:rPr>
          <w:sz w:val="24"/>
          <w:szCs w:val="24"/>
          <w:highlight w:val="white"/>
          <w:lang w:eastAsia="en-US"/>
        </w:rPr>
        <w:t xml:space="preserve">ной форме с использованием программно-аппаратных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(далее – УКЭП) уполномоченных представителей Сторон. 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</w:t>
      </w:r>
      <w:r>
        <w:rPr>
          <w:sz w:val="24"/>
          <w:szCs w:val="24"/>
          <w:highlight w:val="white"/>
          <w:lang w:eastAsia="en-US"/>
        </w:rPr>
        <w:t xml:space="preserve">подписанным собственноручными подписями уполномоченных представителей Сторон</w:t>
      </w:r>
      <w:r>
        <w:rPr>
          <w:rStyle w:val="1104"/>
          <w:sz w:val="24"/>
          <w:szCs w:val="24"/>
          <w:highlight w:val="white"/>
          <w:lang w:eastAsia="en-US"/>
        </w:rPr>
        <w:footnoteReference w:id="10"/>
      </w:r>
      <w:r>
        <w:rPr>
          <w:sz w:val="24"/>
          <w:szCs w:val="24"/>
          <w:highlight w:val="white"/>
          <w:lang w:eastAsia="en-US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13"/>
        <w:ind w:left="0" w:firstLine="567"/>
        <w:shd w:val="clear" w:color="auto" w:fill="ffff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t xml:space="preserve">Приложение № </w:t>
      </w:r>
      <w:r>
        <w:rPr>
          <w:bCs/>
        </w:rPr>
        <w:t xml:space="preserve">1 – Техническое задание;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2 – Календарный график выполнения и финансирования Работ;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3 – Сводная смета с приложениями;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4 – Форма Акта сдачи-приемки технической и иной документации;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5 – Перечень допусков, разрешений и лицензий Подрядчика; 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6 – Размер ответственности Подрядчика за нарушения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труда, пожарной и промышленной безопасности;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7 – Форма Акта сдачи-приемки выполненных работ;</w:t>
      </w:r>
      <w:r>
        <w:rPr>
          <w:bCs/>
        </w:rPr>
      </w:r>
      <w:r>
        <w:rPr>
          <w:bCs/>
        </w:rPr>
      </w:r>
    </w:p>
    <w:p>
      <w:pPr>
        <w:pStyle w:val="1113"/>
        <w:ind w:left="0"/>
        <w:jc w:val="both"/>
        <w:shd w:val="clear" w:color="auto" w:fill="ffffff"/>
        <w:rPr>
          <w:highlight w:val="white"/>
        </w:rPr>
      </w:pPr>
      <w:r>
        <w:rPr>
          <w:bCs/>
          <w:highlight w:val="white"/>
        </w:rPr>
        <w:t xml:space="preserve">Приложение № 8 – Форма справки</w:t>
      </w:r>
      <w:r>
        <w:rPr>
          <w:b/>
          <w:bCs/>
          <w:color w:val="000000"/>
          <w:highlight w:val="white"/>
        </w:rPr>
        <w:t xml:space="preserve"> </w:t>
      </w:r>
      <w:r>
        <w:rPr>
          <w:bCs/>
          <w:highlight w:val="white"/>
        </w:rPr>
        <w:t xml:space="preserve">о заключенных Подрядчиком договорах с Субподрядчиками</w:t>
      </w:r>
      <w:r>
        <w:rPr>
          <w:b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113"/>
        <w:ind w:left="0"/>
        <w:jc w:val="both"/>
        <w:shd w:val="clear" w:color="auto" w:fill="ffff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p>
      <w:p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9890" w:type="dxa"/>
        <w:tblLook w:val="0000" w:firstRow="0" w:lastRow="0" w:firstColumn="0" w:lastColumn="0" w:noHBand="0" w:noVBand="0"/>
      </w:tblPr>
      <w:tblGrid>
        <w:gridCol w:w="4785"/>
        <w:gridCol w:w="143"/>
        <w:gridCol w:w="4643"/>
        <w:gridCol w:w="319"/>
      </w:tblGrid>
      <w:tr>
        <w:tblPrEx/>
        <w:trPr/>
        <w:tc>
          <w:tcPr>
            <w:gridSpan w:val="2"/>
            <w:shd w:val="clear" w:color="ffffff" w:fill="ffffff"/>
            <w:tcW w:w="4928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492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АО «ДГК»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  <w:t xml:space="preserve">Адрес для корреспонденции: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ОГРН 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ИНН  / КПП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Р/с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к/с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БИК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Тел.: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Место нахождения: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Адрес для корреспонденции: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ИНН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Р/с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к/счет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БИК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Тел.: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Адрес электронной почты: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</w:t>
            </w:r>
            <w:r>
              <w:rPr>
                <w:sz w:val="24"/>
                <w:szCs w:val="24"/>
              </w:rPr>
              <w:t xml:space="preserve">____________ /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«____»_________________2026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 /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«____»___________________2026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jc w:val="left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113"/>
        <w:ind w:left="0"/>
        <w:jc w:val="both"/>
        <w:shd w:val="clear" w:color="auto" w:fill="ffff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ind w:left="0"/>
        <w:jc w:val="both"/>
        <w:shd w:val="clear" w:color="auto" w:fill="ffffff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113"/>
        <w:ind w:left="0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line="240" w:lineRule="auto"/>
        <w:rPr>
          <w:sz w:val="22"/>
          <w:szCs w:val="22"/>
        </w:rPr>
        <w:sectPr>
          <w:headerReference w:type="default" r:id="rId9"/>
          <w:headerReference w:type="first" r:id="rId10"/>
          <w:footerReference w:type="default" r:id="rId12"/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11"/>
      <w:footerReference w:type="default" r:id="rId13"/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9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9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44</w:t>
    </w:r>
    <w:r>
      <w:rPr>
        <w:sz w:val="24"/>
        <w:szCs w:val="24"/>
      </w:rPr>
      <w:fldChar w:fldCharType="end"/>
    </w:r>
    <w:r/>
  </w:p>
  <w:p>
    <w:pPr>
      <w:pStyle w:val="11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pStyle w:val="1103"/>
      </w:pPr>
      <w:r>
        <w:rPr>
          <w:rStyle w:val="1104"/>
        </w:rPr>
        <w:footnoteRef/>
      </w:r>
      <w:r>
        <w:t xml:space="preserve"> </w:t>
      </w:r>
      <w:r>
        <w:t xml:space="preserve">Для договоров, заключенных в рамках реализации инвестиционной программы Общества.</w:t>
      </w:r>
      <w:r/>
    </w:p>
  </w:footnote>
  <w:footnote w:id="4">
    <w:p>
      <w:pPr>
        <w:pStyle w:val="1103"/>
      </w:pPr>
      <w:r>
        <w:rPr>
          <w:rStyle w:val="1104"/>
        </w:rPr>
        <w:footnoteRef/>
      </w:r>
      <w:r>
        <w:t xml:space="preserve"> </w:t>
      </w:r>
      <w:r>
        <w:t xml:space="preserve">Применяется в случае, если Контрагент является МСП, для закупок, участниками которых могут быть только МСП, а также в случае, если по результатам закупки среди любых участников победителе</w:t>
      </w:r>
      <w:r>
        <w:t xml:space="preserve">м закупки признан МСП, при этом Общество попадает под действие постановления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</w:footnote>
  <w:footnote w:id="5">
    <w:p>
      <w:pPr>
        <w:pStyle w:val="1103"/>
        <w:jc w:val="both"/>
      </w:pPr>
      <w:r>
        <w:rPr>
          <w:rStyle w:val="1104"/>
        </w:rPr>
        <w:footnoteRef/>
      </w:r>
      <w:r>
        <w:t xml:space="preserve"> </w:t>
      </w:r>
      <w:r>
        <w:t xml:space="preserve">В случае если членство в </w:t>
      </w:r>
      <w:r>
        <w:t xml:space="preserve">СРО</w:t>
      </w:r>
      <w:r>
        <w:t xml:space="preserve"> требуется в соответствии с законодательством Российской Федерации</w:t>
      </w:r>
      <w:r>
        <w:t xml:space="preserve">.</w:t>
      </w:r>
      <w:r/>
    </w:p>
  </w:footnote>
  <w:footnote w:id="6">
    <w:p>
      <w:pPr>
        <w:pStyle w:val="1103"/>
        <w:jc w:val="both"/>
      </w:pPr>
      <w:r>
        <w:rPr>
          <w:rStyle w:val="1104"/>
        </w:rPr>
        <w:footnoteRef/>
      </w:r>
      <w:r>
        <w:t xml:space="preserve"> </w:t>
      </w:r>
      <w:r>
        <w:t xml:space="preserve">В случае если членство в </w:t>
      </w:r>
      <w:r>
        <w:t xml:space="preserve">СРО</w:t>
      </w:r>
      <w:r>
        <w:t xml:space="preserve"> требуется в соответствии с законодательством Российской Федерации</w:t>
      </w:r>
      <w:r>
        <w:t xml:space="preserve">.</w:t>
      </w:r>
      <w:r/>
    </w:p>
  </w:footnote>
  <w:footnote w:id="7">
    <w:p>
      <w:pPr>
        <w:pStyle w:val="1103"/>
        <w:jc w:val="both"/>
      </w:pPr>
      <w:r>
        <w:rPr>
          <w:rStyle w:val="1104"/>
        </w:rPr>
        <w:footnoteRef/>
      </w:r>
      <w:r>
        <w:t xml:space="preserve"> </w:t>
      </w:r>
      <w:r>
        <w:t xml:space="preserve">В случае если членство в </w:t>
      </w:r>
      <w:r>
        <w:t xml:space="preserve">СРО</w:t>
      </w:r>
      <w:r>
        <w:t xml:space="preserve"> требуется в соответствии с законодательством Российской Федерации</w:t>
      </w:r>
      <w:r>
        <w:t xml:space="preserve">.</w:t>
      </w:r>
      <w:r/>
    </w:p>
  </w:footnote>
  <w:footnote w:id="8">
    <w:p>
      <w:pPr>
        <w:pStyle w:val="1103"/>
        <w:jc w:val="both"/>
      </w:pPr>
      <w:r>
        <w:rPr>
          <w:rStyle w:val="1104"/>
        </w:rPr>
        <w:footnoteRef/>
      </w:r>
      <w:r>
        <w:t xml:space="preserve"> С учетом комментариев к пункту 2.3.10 Договора.</w:t>
      </w:r>
      <w:r/>
    </w:p>
  </w:footnote>
  <w:footnote w:id="9">
    <w:p>
      <w:pPr>
        <w:pStyle w:val="1103"/>
        <w:jc w:val="both"/>
      </w:pPr>
      <w:r>
        <w:rPr>
          <w:rStyle w:val="1104"/>
        </w:rPr>
        <w:footnoteRef/>
      </w:r>
      <w:r>
        <w:t xml:space="preserve"> </w:t>
      </w:r>
      <w:r>
        <w:rPr>
          <w:highlight w:val="lightGray"/>
        </w:rPr>
        <w:t xml:space="preserve">Применяется в случае подписания собственноручно без использования усиленных квалифицированных электронных подписей (УКЭП).</w:t>
      </w:r>
      <w:r/>
    </w:p>
  </w:footnote>
  <w:footnote w:id="10">
    <w:p>
      <w:pPr>
        <w:pStyle w:val="1103"/>
        <w:jc w:val="both"/>
      </w:pPr>
      <w:r>
        <w:rPr>
          <w:rStyle w:val="1104"/>
        </w:rPr>
        <w:footnoteRef/>
      </w:r>
      <w:r>
        <w:t xml:space="preserve"> </w:t>
      </w:r>
      <w:r>
        <w:rPr>
          <w:highlight w:val="lightGray"/>
        </w:rPr>
        <w:t xml:space="preserve">Применяется в случае наличия между Сторонами заключенного соглашения о переходе на электронный юридически значимый документооборот (Соглашения об ЭДО)</w:t>
      </w:r>
      <w: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88" w:lineRule="auto"/>
      <w:rPr>
        <w:sz w:val="20"/>
        <w:szCs w:val="20"/>
      </w:rPr>
    </w:pPr>
    <w:r>
      <w:rPr>
        <w:sz w:val="20"/>
        <w:szCs w:val="20"/>
      </w:rPr>
      <w:t xml:space="preserve">     </w:t>
    </w:r>
    <w:r>
      <w:rPr>
        <w:sz w:val="20"/>
        <w:szCs w:val="20"/>
      </w:rPr>
    </w:r>
    <w:r>
      <w:rPr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8"/>
      <w:jc w:val="right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8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114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5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6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7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pStyle w:val="1114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5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6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bullet"/>
      <w:isLgl w:val="false"/>
      <w:suff w:val="tab"/>
      <w:lvlText w:val=""/>
      <w:lvlJc w:val="left"/>
      <w:pPr>
        <w:ind w:left="504" w:hanging="504"/>
      </w:pPr>
      <w:rPr>
        <w:rFonts w:hint="default" w:ascii="Symbol" w:hAnsi="Symbol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pStyle w:val="1122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567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567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567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173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</w:pPr>
      <w:rPr>
        <w:rFonts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64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6"/>
  </w:num>
  <w:num w:numId="11">
    <w:abstractNumId w:val="12"/>
  </w:num>
  <w:num w:numId="12">
    <w:abstractNumId w:val="21"/>
  </w:num>
  <w:num w:numId="13">
    <w:abstractNumId w:val="14"/>
  </w:num>
  <w:num w:numId="14">
    <w:abstractNumId w:val="23"/>
  </w:num>
  <w:num w:numId="15">
    <w:abstractNumId w:val="13"/>
  </w:num>
  <w:num w:numId="16">
    <w:abstractNumId w:val="3"/>
  </w:num>
  <w:num w:numId="17">
    <w:abstractNumId w:val="4"/>
  </w:num>
  <w:num w:numId="18">
    <w:abstractNumId w:val="20"/>
  </w:num>
  <w:num w:numId="19">
    <w:abstractNumId w:val="2"/>
  </w:num>
  <w:num w:numId="20">
    <w:abstractNumId w:val="10"/>
  </w:num>
  <w:num w:numId="21">
    <w:abstractNumId w:val="22"/>
  </w:num>
  <w:num w:numId="22">
    <w:abstractNumId w:val="24"/>
  </w:num>
  <w:num w:numId="23">
    <w:abstractNumId w:val="15"/>
  </w:num>
  <w:num w:numId="24">
    <w:abstractNumId w:val="18"/>
  </w:num>
  <w:num w:numId="25">
    <w:abstractNumId w:val="7"/>
  </w:num>
  <w:num w:numId="26">
    <w:abstractNumId w:val="11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6">
    <w:name w:val="Heading 1 Char"/>
    <w:basedOn w:val="1094"/>
    <w:link w:val="1091"/>
    <w:uiPriority w:val="9"/>
    <w:rPr>
      <w:rFonts w:ascii="Arial" w:hAnsi="Arial" w:eastAsia="Arial" w:cs="Arial"/>
      <w:sz w:val="40"/>
      <w:szCs w:val="40"/>
    </w:rPr>
  </w:style>
  <w:style w:type="character" w:styleId="927">
    <w:name w:val="Heading 2 Char"/>
    <w:basedOn w:val="1094"/>
    <w:link w:val="1092"/>
    <w:uiPriority w:val="9"/>
    <w:rPr>
      <w:rFonts w:ascii="Arial" w:hAnsi="Arial" w:eastAsia="Arial" w:cs="Arial"/>
      <w:sz w:val="34"/>
    </w:rPr>
  </w:style>
  <w:style w:type="character" w:styleId="928">
    <w:name w:val="Heading 3 Char"/>
    <w:basedOn w:val="1094"/>
    <w:link w:val="1093"/>
    <w:uiPriority w:val="9"/>
    <w:rPr>
      <w:rFonts w:ascii="Arial" w:hAnsi="Arial" w:eastAsia="Arial" w:cs="Arial"/>
      <w:sz w:val="30"/>
      <w:szCs w:val="30"/>
    </w:rPr>
  </w:style>
  <w:style w:type="paragraph" w:styleId="929">
    <w:name w:val="Heading 4"/>
    <w:basedOn w:val="1090"/>
    <w:next w:val="1090"/>
    <w:link w:val="9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30">
    <w:name w:val="Heading 4 Char"/>
    <w:basedOn w:val="1094"/>
    <w:link w:val="929"/>
    <w:uiPriority w:val="9"/>
    <w:rPr>
      <w:rFonts w:ascii="Arial" w:hAnsi="Arial" w:eastAsia="Arial" w:cs="Arial"/>
      <w:b/>
      <w:bCs/>
      <w:sz w:val="26"/>
      <w:szCs w:val="26"/>
    </w:rPr>
  </w:style>
  <w:style w:type="paragraph" w:styleId="931">
    <w:name w:val="Heading 5"/>
    <w:basedOn w:val="1090"/>
    <w:next w:val="1090"/>
    <w:link w:val="9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32">
    <w:name w:val="Heading 5 Char"/>
    <w:basedOn w:val="1094"/>
    <w:link w:val="931"/>
    <w:uiPriority w:val="9"/>
    <w:rPr>
      <w:rFonts w:ascii="Arial" w:hAnsi="Arial" w:eastAsia="Arial" w:cs="Arial"/>
      <w:b/>
      <w:bCs/>
      <w:sz w:val="24"/>
      <w:szCs w:val="24"/>
    </w:rPr>
  </w:style>
  <w:style w:type="paragraph" w:styleId="933">
    <w:name w:val="Heading 6"/>
    <w:basedOn w:val="1090"/>
    <w:next w:val="1090"/>
    <w:link w:val="9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34">
    <w:name w:val="Heading 6 Char"/>
    <w:basedOn w:val="1094"/>
    <w:link w:val="933"/>
    <w:uiPriority w:val="9"/>
    <w:rPr>
      <w:rFonts w:ascii="Arial" w:hAnsi="Arial" w:eastAsia="Arial" w:cs="Arial"/>
      <w:b/>
      <w:bCs/>
      <w:sz w:val="22"/>
      <w:szCs w:val="22"/>
    </w:rPr>
  </w:style>
  <w:style w:type="paragraph" w:styleId="935">
    <w:name w:val="Heading 7"/>
    <w:basedOn w:val="1090"/>
    <w:next w:val="1090"/>
    <w:link w:val="9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6">
    <w:name w:val="Heading 7 Char"/>
    <w:basedOn w:val="1094"/>
    <w:link w:val="9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7">
    <w:name w:val="Heading 8"/>
    <w:basedOn w:val="1090"/>
    <w:next w:val="1090"/>
    <w:link w:val="9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8">
    <w:name w:val="Heading 8 Char"/>
    <w:basedOn w:val="1094"/>
    <w:link w:val="937"/>
    <w:uiPriority w:val="9"/>
    <w:rPr>
      <w:rFonts w:ascii="Arial" w:hAnsi="Arial" w:eastAsia="Arial" w:cs="Arial"/>
      <w:i/>
      <w:iCs/>
      <w:sz w:val="22"/>
      <w:szCs w:val="22"/>
    </w:rPr>
  </w:style>
  <w:style w:type="paragraph" w:styleId="939">
    <w:name w:val="Heading 9"/>
    <w:basedOn w:val="1090"/>
    <w:next w:val="1090"/>
    <w:link w:val="9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40">
    <w:name w:val="Heading 9 Char"/>
    <w:basedOn w:val="1094"/>
    <w:link w:val="939"/>
    <w:uiPriority w:val="9"/>
    <w:rPr>
      <w:rFonts w:ascii="Arial" w:hAnsi="Arial" w:eastAsia="Arial" w:cs="Arial"/>
      <w:i/>
      <w:iCs/>
      <w:sz w:val="21"/>
      <w:szCs w:val="21"/>
    </w:rPr>
  </w:style>
  <w:style w:type="paragraph" w:styleId="941">
    <w:name w:val="No Spacing"/>
    <w:uiPriority w:val="1"/>
    <w:qFormat/>
    <w:pPr>
      <w:spacing w:before="0" w:after="0" w:line="240" w:lineRule="auto"/>
    </w:pPr>
  </w:style>
  <w:style w:type="character" w:styleId="942">
    <w:name w:val="Title Char"/>
    <w:basedOn w:val="1094"/>
    <w:link w:val="1133"/>
    <w:uiPriority w:val="10"/>
    <w:rPr>
      <w:sz w:val="48"/>
      <w:szCs w:val="48"/>
    </w:rPr>
  </w:style>
  <w:style w:type="paragraph" w:styleId="943">
    <w:name w:val="Subtitle"/>
    <w:basedOn w:val="1090"/>
    <w:next w:val="1090"/>
    <w:link w:val="944"/>
    <w:uiPriority w:val="11"/>
    <w:qFormat/>
    <w:pPr>
      <w:spacing w:before="200" w:after="200"/>
    </w:pPr>
    <w:rPr>
      <w:sz w:val="24"/>
      <w:szCs w:val="24"/>
    </w:rPr>
  </w:style>
  <w:style w:type="character" w:styleId="944">
    <w:name w:val="Subtitle Char"/>
    <w:basedOn w:val="1094"/>
    <w:link w:val="943"/>
    <w:uiPriority w:val="11"/>
    <w:rPr>
      <w:sz w:val="24"/>
      <w:szCs w:val="24"/>
    </w:rPr>
  </w:style>
  <w:style w:type="paragraph" w:styleId="945">
    <w:name w:val="Quote"/>
    <w:basedOn w:val="1090"/>
    <w:next w:val="1090"/>
    <w:link w:val="946"/>
    <w:uiPriority w:val="29"/>
    <w:qFormat/>
    <w:pPr>
      <w:ind w:left="720" w:right="720"/>
    </w:pPr>
    <w:rPr>
      <w:i/>
    </w:rPr>
  </w:style>
  <w:style w:type="character" w:styleId="946">
    <w:name w:val="Quote Char"/>
    <w:link w:val="945"/>
    <w:uiPriority w:val="29"/>
    <w:rPr>
      <w:i/>
    </w:rPr>
  </w:style>
  <w:style w:type="paragraph" w:styleId="947">
    <w:name w:val="Intense Quote"/>
    <w:basedOn w:val="1090"/>
    <w:next w:val="1090"/>
    <w:link w:val="9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8">
    <w:name w:val="Intense Quote Char"/>
    <w:link w:val="947"/>
    <w:uiPriority w:val="30"/>
    <w:rPr>
      <w:i/>
    </w:rPr>
  </w:style>
  <w:style w:type="character" w:styleId="949">
    <w:name w:val="Header Char"/>
    <w:basedOn w:val="1094"/>
    <w:link w:val="1098"/>
    <w:uiPriority w:val="99"/>
  </w:style>
  <w:style w:type="character" w:styleId="950">
    <w:name w:val="Footer Char"/>
    <w:basedOn w:val="1094"/>
    <w:link w:val="1129"/>
    <w:uiPriority w:val="99"/>
  </w:style>
  <w:style w:type="character" w:styleId="951">
    <w:name w:val="Caption Char"/>
    <w:basedOn w:val="1141"/>
    <w:link w:val="1129"/>
    <w:uiPriority w:val="99"/>
  </w:style>
  <w:style w:type="table" w:styleId="952">
    <w:name w:val="Table Grid Light"/>
    <w:basedOn w:val="10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Plain Table 1"/>
    <w:basedOn w:val="10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4">
    <w:name w:val="Plain Table 2"/>
    <w:basedOn w:val="10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5">
    <w:name w:val="Plain Table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6">
    <w:name w:val="Plain Table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Plain Table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8">
    <w:name w:val="Grid Table 1 Light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1 Light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Grid Table 1 Light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Grid Table 1 Light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Grid Table 1 Light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Grid Table 1 Light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Grid Table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2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2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2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2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2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3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Grid Table 3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Grid Table 3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Grid Table 3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Grid Table 3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Grid Table 4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80">
    <w:name w:val="Grid Table 4 - Accent 1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81">
    <w:name w:val="Grid Table 4 - Accent 2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82">
    <w:name w:val="Grid Table 4 - Accent 3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83">
    <w:name w:val="Grid Table 4 - Accent 4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84">
    <w:name w:val="Grid Table 4 - Accent 5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5">
    <w:name w:val="Grid Table 4 - Accent 6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6">
    <w:name w:val="Grid Table 5 Dark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7">
    <w:name w:val="Grid Table 5 Dark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8">
    <w:name w:val="Grid Table 5 Dark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9">
    <w:name w:val="Grid Table 5 Dark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90">
    <w:name w:val="Grid Table 5 Dark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91">
    <w:name w:val="Grid Table 5 Dark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92">
    <w:name w:val="Grid Table 5 Dark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93">
    <w:name w:val="Grid Table 6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94">
    <w:name w:val="Grid Table 6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5">
    <w:name w:val="Grid Table 6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6">
    <w:name w:val="Grid Table 6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7">
    <w:name w:val="Grid Table 6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8">
    <w:name w:val="Grid Table 6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9">
    <w:name w:val="Grid Table 6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00">
    <w:name w:val="Grid Table 7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7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7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7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7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Grid Table 7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1 Light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List Table 1 Light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List Table 1 Light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List Table 1 Light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List Table 1 Light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List Table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5">
    <w:name w:val="List Table 2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6">
    <w:name w:val="List Table 2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7">
    <w:name w:val="List Table 2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8">
    <w:name w:val="List Table 2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9">
    <w:name w:val="List Table 2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20">
    <w:name w:val="List Table 2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21">
    <w:name w:val="List Table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3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3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3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3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3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4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1">
    <w:name w:val="List Table 4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>
    <w:name w:val="List Table 4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3">
    <w:name w:val="List Table 4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>
    <w:name w:val="List Table 4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5">
    <w:name w:val="List Table 5 Dark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5 Dark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8">
    <w:name w:val="List Table 5 Dark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9">
    <w:name w:val="List Table 5 Dark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0">
    <w:name w:val="List Table 5 Dark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1">
    <w:name w:val="List Table 5 Dark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2">
    <w:name w:val="List Table 6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43">
    <w:name w:val="List Table 6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44">
    <w:name w:val="List Table 6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5">
    <w:name w:val="List Table 6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6">
    <w:name w:val="List Table 6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7">
    <w:name w:val="List Table 6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8">
    <w:name w:val="List Table 6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9">
    <w:name w:val="List Table 7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50">
    <w:name w:val="List Table 7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51">
    <w:name w:val="List Table 7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52">
    <w:name w:val="List Table 7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53">
    <w:name w:val="List Table 7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54">
    <w:name w:val="List Table 7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5">
    <w:name w:val="List Table 7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6">
    <w:name w:val="Lined - Accent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7">
    <w:name w:val="Lined - Accent 1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8">
    <w:name w:val="Lined - Accent 2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9">
    <w:name w:val="Lined - Accent 3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0">
    <w:name w:val="Lined - Accent 4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1">
    <w:name w:val="Lined - Accent 5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2">
    <w:name w:val="Lined - Accent 6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3">
    <w:name w:val="Bordered &amp; Lined - Accent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64">
    <w:name w:val="Bordered &amp; Lined - Accent 1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5">
    <w:name w:val="Bordered &amp; Lined - Accent 2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6">
    <w:name w:val="Bordered &amp; Lined - Accent 3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7">
    <w:name w:val="Bordered &amp; Lined - Accent 4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8">
    <w:name w:val="Bordered &amp; Lined - Accent 5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9">
    <w:name w:val="Bordered &amp; Lined - Accent 6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70">
    <w:name w:val="Bordered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71">
    <w:name w:val="Bordered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72">
    <w:name w:val="Bordered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73">
    <w:name w:val="Bordered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74">
    <w:name w:val="Bordered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5">
    <w:name w:val="Bordered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6">
    <w:name w:val="Bordered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7">
    <w:name w:val="Footnote Text Char"/>
    <w:link w:val="1103"/>
    <w:uiPriority w:val="99"/>
    <w:rPr>
      <w:sz w:val="18"/>
    </w:rPr>
  </w:style>
  <w:style w:type="character" w:styleId="1078">
    <w:name w:val="Endnote Text Char"/>
    <w:link w:val="1150"/>
    <w:uiPriority w:val="99"/>
    <w:rPr>
      <w:sz w:val="20"/>
    </w:rPr>
  </w:style>
  <w:style w:type="paragraph" w:styleId="1079">
    <w:name w:val="toc 1"/>
    <w:basedOn w:val="1090"/>
    <w:next w:val="1090"/>
    <w:uiPriority w:val="39"/>
    <w:unhideWhenUsed/>
    <w:pPr>
      <w:ind w:left="0" w:right="0" w:firstLine="0"/>
      <w:spacing w:after="57"/>
    </w:pPr>
  </w:style>
  <w:style w:type="paragraph" w:styleId="1080">
    <w:name w:val="toc 2"/>
    <w:basedOn w:val="1090"/>
    <w:next w:val="1090"/>
    <w:uiPriority w:val="39"/>
    <w:unhideWhenUsed/>
    <w:pPr>
      <w:ind w:left="283" w:right="0" w:firstLine="0"/>
      <w:spacing w:after="57"/>
    </w:pPr>
  </w:style>
  <w:style w:type="paragraph" w:styleId="1081">
    <w:name w:val="toc 3"/>
    <w:basedOn w:val="1090"/>
    <w:next w:val="1090"/>
    <w:uiPriority w:val="39"/>
    <w:unhideWhenUsed/>
    <w:pPr>
      <w:ind w:left="567" w:right="0" w:firstLine="0"/>
      <w:spacing w:after="57"/>
    </w:pPr>
  </w:style>
  <w:style w:type="paragraph" w:styleId="1082">
    <w:name w:val="toc 4"/>
    <w:basedOn w:val="1090"/>
    <w:next w:val="1090"/>
    <w:uiPriority w:val="39"/>
    <w:unhideWhenUsed/>
    <w:pPr>
      <w:ind w:left="850" w:right="0" w:firstLine="0"/>
      <w:spacing w:after="57"/>
    </w:pPr>
  </w:style>
  <w:style w:type="paragraph" w:styleId="1083">
    <w:name w:val="toc 5"/>
    <w:basedOn w:val="1090"/>
    <w:next w:val="1090"/>
    <w:uiPriority w:val="39"/>
    <w:unhideWhenUsed/>
    <w:pPr>
      <w:ind w:left="1134" w:right="0" w:firstLine="0"/>
      <w:spacing w:after="57"/>
    </w:pPr>
  </w:style>
  <w:style w:type="paragraph" w:styleId="1084">
    <w:name w:val="toc 6"/>
    <w:basedOn w:val="1090"/>
    <w:next w:val="1090"/>
    <w:uiPriority w:val="39"/>
    <w:unhideWhenUsed/>
    <w:pPr>
      <w:ind w:left="1417" w:right="0" w:firstLine="0"/>
      <w:spacing w:after="57"/>
    </w:pPr>
  </w:style>
  <w:style w:type="paragraph" w:styleId="1085">
    <w:name w:val="toc 7"/>
    <w:basedOn w:val="1090"/>
    <w:next w:val="1090"/>
    <w:uiPriority w:val="39"/>
    <w:unhideWhenUsed/>
    <w:pPr>
      <w:ind w:left="1701" w:right="0" w:firstLine="0"/>
      <w:spacing w:after="57"/>
    </w:pPr>
  </w:style>
  <w:style w:type="paragraph" w:styleId="1086">
    <w:name w:val="toc 8"/>
    <w:basedOn w:val="1090"/>
    <w:next w:val="1090"/>
    <w:uiPriority w:val="39"/>
    <w:unhideWhenUsed/>
    <w:pPr>
      <w:ind w:left="1984" w:right="0" w:firstLine="0"/>
      <w:spacing w:after="57"/>
    </w:pPr>
  </w:style>
  <w:style w:type="paragraph" w:styleId="1087">
    <w:name w:val="toc 9"/>
    <w:basedOn w:val="1090"/>
    <w:next w:val="1090"/>
    <w:uiPriority w:val="39"/>
    <w:unhideWhenUsed/>
    <w:pPr>
      <w:ind w:left="2268" w:right="0" w:firstLine="0"/>
      <w:spacing w:after="57"/>
    </w:pPr>
  </w:style>
  <w:style w:type="paragraph" w:styleId="1088">
    <w:name w:val="TOC Heading"/>
    <w:uiPriority w:val="39"/>
    <w:unhideWhenUsed/>
  </w:style>
  <w:style w:type="paragraph" w:styleId="1089">
    <w:name w:val="table of figures"/>
    <w:basedOn w:val="1090"/>
    <w:next w:val="1090"/>
    <w:uiPriority w:val="99"/>
    <w:unhideWhenUsed/>
    <w:pPr>
      <w:spacing w:after="0" w:afterAutospacing="0"/>
    </w:pPr>
  </w:style>
  <w:style w:type="paragraph" w:styleId="1090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91">
    <w:name w:val="Heading 1"/>
    <w:basedOn w:val="1090"/>
    <w:next w:val="1090"/>
    <w:link w:val="113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92">
    <w:name w:val="Heading 2"/>
    <w:basedOn w:val="1090"/>
    <w:next w:val="1090"/>
    <w:link w:val="113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93">
    <w:name w:val="Heading 3"/>
    <w:basedOn w:val="1090"/>
    <w:next w:val="1090"/>
    <w:link w:val="1112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94" w:default="1">
    <w:name w:val="Default Paragraph Font"/>
    <w:uiPriority w:val="1"/>
    <w:semiHidden/>
    <w:unhideWhenUsed/>
  </w:style>
  <w:style w:type="table" w:styleId="10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6" w:default="1">
    <w:name w:val="No List"/>
    <w:uiPriority w:val="99"/>
    <w:semiHidden/>
    <w:unhideWhenUsed/>
  </w:style>
  <w:style w:type="paragraph" w:styleId="1097">
    <w:name w:val="Body Text 3"/>
    <w:basedOn w:val="1090"/>
    <w:link w:val="1132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8">
    <w:name w:val="Header"/>
    <w:basedOn w:val="1090"/>
    <w:pPr>
      <w:tabs>
        <w:tab w:val="center" w:pos="4677" w:leader="none"/>
        <w:tab w:val="right" w:pos="9355" w:leader="none"/>
      </w:tabs>
    </w:pPr>
  </w:style>
  <w:style w:type="paragraph" w:styleId="1099">
    <w:name w:val="Body Text"/>
    <w:basedOn w:val="1090"/>
    <w:pPr>
      <w:spacing w:after="120"/>
    </w:pPr>
  </w:style>
  <w:style w:type="paragraph" w:styleId="1100" w:customStyle="1">
    <w:name w:val="Style1"/>
    <w:basedOn w:val="1090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101">
    <w:name w:val="Body Text 2"/>
    <w:basedOn w:val="1090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102" w:customStyle="1">
    <w:name w:val="Знак"/>
    <w:basedOn w:val="109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>
    <w:name w:val="footnote text"/>
    <w:basedOn w:val="1090"/>
    <w:link w:val="1148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104">
    <w:name w:val="footnote reference"/>
    <w:rPr>
      <w:vertAlign w:val="superscript"/>
    </w:rPr>
  </w:style>
  <w:style w:type="table" w:styleId="1105">
    <w:name w:val="Table Grid"/>
    <w:basedOn w:val="1095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6" w:customStyle="1">
    <w:name w:val="Знак Знак Знак Знак Знак Знак Знак"/>
    <w:basedOn w:val="109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7" w:customStyle="1">
    <w:name w:val="Знак2"/>
    <w:basedOn w:val="109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8" w:customStyle="1">
    <w:name w:val="Знак Знак Знак Знак Знак Знак Знак Знак Знак"/>
    <w:basedOn w:val="1090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9" w:customStyle="1">
    <w:name w:val="Пункт договора"/>
    <w:basedOn w:val="1090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10" w:customStyle="1">
    <w:name w:val="Подпункт договора"/>
    <w:basedOn w:val="1090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11">
    <w:name w:val="Body Text Indent 3"/>
    <w:basedOn w:val="1090"/>
    <w:pPr>
      <w:ind w:left="283"/>
      <w:spacing w:after="120"/>
    </w:pPr>
    <w:rPr>
      <w:sz w:val="16"/>
      <w:szCs w:val="16"/>
    </w:rPr>
  </w:style>
  <w:style w:type="character" w:styleId="1112" w:customStyle="1">
    <w:name w:val="Заголовок 3 Знак"/>
    <w:link w:val="1093"/>
    <w:rPr>
      <w:b/>
      <w:sz w:val="28"/>
    </w:rPr>
  </w:style>
  <w:style w:type="paragraph" w:styleId="1113">
    <w:name w:val="List Paragraph"/>
    <w:basedOn w:val="1090"/>
    <w:link w:val="1153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14" w:customStyle="1">
    <w:name w:val="1. Статья"/>
    <w:basedOn w:val="1093"/>
    <w:link w:val="1121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5" w:customStyle="1">
    <w:name w:val="2. Пункт"/>
    <w:basedOn w:val="1093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6" w:customStyle="1">
    <w:name w:val="3. Подпункт"/>
    <w:basedOn w:val="1093"/>
    <w:link w:val="1117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7" w:customStyle="1">
    <w:name w:val="3. Подпункт Знак"/>
    <w:link w:val="1116"/>
    <w:rPr>
      <w:b/>
      <w:bCs/>
      <w:sz w:val="24"/>
      <w:szCs w:val="24"/>
    </w:rPr>
  </w:style>
  <w:style w:type="paragraph" w:styleId="1118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9">
    <w:name w:val="Balloon Text"/>
    <w:basedOn w:val="1090"/>
    <w:link w:val="1120"/>
    <w:pPr>
      <w:spacing w:line="240" w:lineRule="auto"/>
    </w:pPr>
    <w:rPr>
      <w:rFonts w:ascii="Tahoma" w:hAnsi="Tahoma"/>
      <w:sz w:val="16"/>
      <w:szCs w:val="16"/>
    </w:rPr>
  </w:style>
  <w:style w:type="character" w:styleId="1120" w:customStyle="1">
    <w:name w:val="Текст выноски Знак"/>
    <w:link w:val="1119"/>
    <w:rPr>
      <w:rFonts w:ascii="Tahoma" w:hAnsi="Tahoma" w:cs="Tahoma"/>
      <w:sz w:val="16"/>
      <w:szCs w:val="16"/>
    </w:rPr>
  </w:style>
  <w:style w:type="character" w:styleId="1121" w:customStyle="1">
    <w:name w:val="1. Статья Знак"/>
    <w:link w:val="1114"/>
    <w:rPr>
      <w:sz w:val="24"/>
      <w:szCs w:val="24"/>
    </w:rPr>
  </w:style>
  <w:style w:type="paragraph" w:styleId="1122" w:customStyle="1">
    <w:name w:val="4. Отчерк"/>
    <w:basedOn w:val="1090"/>
    <w:link w:val="1123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123" w:customStyle="1">
    <w:name w:val="4. Отчерк Знак"/>
    <w:link w:val="1122"/>
    <w:rPr>
      <w:sz w:val="24"/>
      <w:szCs w:val="24"/>
    </w:rPr>
  </w:style>
  <w:style w:type="character" w:styleId="1124">
    <w:name w:val="annotation reference"/>
    <w:rPr>
      <w:sz w:val="16"/>
      <w:szCs w:val="16"/>
    </w:rPr>
  </w:style>
  <w:style w:type="paragraph" w:styleId="1125">
    <w:name w:val="annotation text"/>
    <w:basedOn w:val="1090"/>
    <w:link w:val="1126"/>
    <w:pPr>
      <w:spacing w:line="240" w:lineRule="auto"/>
    </w:pPr>
    <w:rPr>
      <w:sz w:val="20"/>
      <w:szCs w:val="20"/>
    </w:rPr>
  </w:style>
  <w:style w:type="character" w:styleId="1126" w:customStyle="1">
    <w:name w:val="Текст примечания Знак"/>
    <w:link w:val="1125"/>
  </w:style>
  <w:style w:type="paragraph" w:styleId="1127">
    <w:name w:val="annotation subject"/>
    <w:basedOn w:val="1125"/>
    <w:next w:val="1125"/>
    <w:link w:val="1128"/>
    <w:rPr>
      <w:b/>
      <w:bCs/>
    </w:rPr>
  </w:style>
  <w:style w:type="character" w:styleId="1128" w:customStyle="1">
    <w:name w:val="Тема примечания Знак"/>
    <w:link w:val="1127"/>
    <w:rPr>
      <w:b/>
      <w:bCs/>
    </w:rPr>
  </w:style>
  <w:style w:type="paragraph" w:styleId="1129">
    <w:name w:val="Footer"/>
    <w:basedOn w:val="1090"/>
    <w:link w:val="1130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30" w:customStyle="1">
    <w:name w:val="Нижний колонтитул Знак"/>
    <w:link w:val="1129"/>
    <w:uiPriority w:val="99"/>
    <w:rPr>
      <w:sz w:val="28"/>
      <w:szCs w:val="28"/>
    </w:rPr>
  </w:style>
  <w:style w:type="paragraph" w:styleId="1131">
    <w:name w:val="Revision"/>
    <w:hidden/>
    <w:uiPriority w:val="99"/>
    <w:semiHidden/>
    <w:rPr>
      <w:sz w:val="28"/>
      <w:szCs w:val="28"/>
    </w:rPr>
  </w:style>
  <w:style w:type="character" w:styleId="1132" w:customStyle="1">
    <w:name w:val="Основной текст 3 Знак"/>
    <w:link w:val="1097"/>
    <w:rPr>
      <w:color w:val="0000ff"/>
      <w:sz w:val="24"/>
      <w:szCs w:val="24"/>
      <w:lang w:eastAsia="en-US"/>
    </w:rPr>
  </w:style>
  <w:style w:type="paragraph" w:styleId="1133">
    <w:name w:val="Title"/>
    <w:basedOn w:val="1090"/>
    <w:link w:val="1134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34" w:customStyle="1">
    <w:name w:val="Заголовок Знак"/>
    <w:link w:val="1133"/>
    <w:rPr>
      <w:b/>
      <w:sz w:val="22"/>
      <w:szCs w:val="22"/>
      <w:shd w:val="clear" w:color="auto" w:fill="ffffff"/>
    </w:rPr>
  </w:style>
  <w:style w:type="character" w:styleId="1135" w:customStyle="1">
    <w:name w:val="Заголовок 1 Знак"/>
    <w:link w:val="1091"/>
    <w:rPr>
      <w:rFonts w:ascii="Cambria" w:hAnsi="Cambria" w:eastAsia="Times New Roman" w:cs="Times New Roman"/>
      <w:b/>
      <w:bCs/>
      <w:sz w:val="32"/>
      <w:szCs w:val="32"/>
    </w:rPr>
  </w:style>
  <w:style w:type="character" w:styleId="1136" w:customStyle="1">
    <w:name w:val="Заголовок 2 Знак"/>
    <w:link w:val="1092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7">
    <w:name w:val="Body Text Indent"/>
    <w:basedOn w:val="1090"/>
    <w:link w:val="1138"/>
    <w:pPr>
      <w:ind w:left="283"/>
      <w:spacing w:after="120"/>
    </w:pPr>
  </w:style>
  <w:style w:type="character" w:styleId="1138" w:customStyle="1">
    <w:name w:val="Основной текст с отступом Знак"/>
    <w:link w:val="1137"/>
    <w:rPr>
      <w:sz w:val="28"/>
      <w:szCs w:val="28"/>
    </w:rPr>
  </w:style>
  <w:style w:type="paragraph" w:styleId="1139" w:customStyle="1">
    <w:name w:val="Пункт 3.3.3"/>
    <w:basedOn w:val="1090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40" w:customStyle="1">
    <w:name w:val="Заглавие"/>
    <w:basedOn w:val="1090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41">
    <w:name w:val="Caption"/>
    <w:basedOn w:val="1090"/>
    <w:next w:val="1090"/>
    <w:link w:val="951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4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43" w:customStyle="1">
    <w:name w:val="Знак1"/>
    <w:basedOn w:val="109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44" w:customStyle="1">
    <w:name w:val="Контракт-раздел"/>
    <w:basedOn w:val="1090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5" w:customStyle="1">
    <w:name w:val="Контракт-пункт"/>
    <w:basedOn w:val="1090"/>
    <w:pPr>
      <w:numPr>
        <w:ilvl w:val="1"/>
        <w:numId w:val="4"/>
      </w:numPr>
    </w:pPr>
  </w:style>
  <w:style w:type="paragraph" w:styleId="1146" w:customStyle="1">
    <w:name w:val="Контракт-подпункт"/>
    <w:basedOn w:val="1090"/>
    <w:pPr>
      <w:numPr>
        <w:ilvl w:val="2"/>
        <w:numId w:val="4"/>
      </w:numPr>
    </w:pPr>
  </w:style>
  <w:style w:type="paragraph" w:styleId="1147" w:customStyle="1">
    <w:name w:val="Контракт-подподпункт"/>
    <w:basedOn w:val="1090"/>
    <w:pPr>
      <w:numPr>
        <w:ilvl w:val="3"/>
        <w:numId w:val="4"/>
      </w:numPr>
    </w:pPr>
  </w:style>
  <w:style w:type="character" w:styleId="1148" w:customStyle="1">
    <w:name w:val="Текст сноски Знак"/>
    <w:link w:val="1103"/>
    <w:uiPriority w:val="99"/>
  </w:style>
  <w:style w:type="character" w:styleId="1149">
    <w:name w:val="Hyperlink"/>
    <w:unhideWhenUsed/>
    <w:rPr>
      <w:color w:val="0000ff"/>
      <w:u w:val="single"/>
    </w:rPr>
  </w:style>
  <w:style w:type="paragraph" w:styleId="1150">
    <w:name w:val="endnote text"/>
    <w:basedOn w:val="1090"/>
    <w:link w:val="1151"/>
    <w:uiPriority w:val="99"/>
    <w:semiHidden/>
    <w:unhideWhenUsed/>
    <w:rPr>
      <w:sz w:val="20"/>
      <w:szCs w:val="20"/>
    </w:rPr>
  </w:style>
  <w:style w:type="character" w:styleId="1151" w:customStyle="1">
    <w:name w:val="Текст концевой сноски Знак"/>
    <w:link w:val="1150"/>
    <w:uiPriority w:val="99"/>
    <w:semiHidden/>
  </w:style>
  <w:style w:type="character" w:styleId="1152">
    <w:name w:val="endnote reference"/>
    <w:uiPriority w:val="99"/>
    <w:semiHidden/>
    <w:unhideWhenUsed/>
    <w:rPr>
      <w:vertAlign w:val="superscript"/>
    </w:rPr>
  </w:style>
  <w:style w:type="character" w:styleId="1153" w:customStyle="1">
    <w:name w:val="Абзац списка Знак"/>
    <w:link w:val="1113"/>
    <w:uiPriority w:val="34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customXml" Target="../customXml/item2.xml" /><Relationship Id="rId16" Type="http://schemas.openxmlformats.org/officeDocument/2006/relationships/customXml" Target="../customXml/item3.xml" /><Relationship Id="rId17" Type="http://schemas.openxmlformats.org/officeDocument/2006/relationships/customXml" Target="../customXml/item4.xml" /><Relationship Id="rId18" Type="http://schemas.openxmlformats.org/officeDocument/2006/relationships/customXml" Target="../customXml/item5.xml" /><Relationship Id="rId19" Type="http://schemas.openxmlformats.org/officeDocument/2006/relationships/hyperlink" Target="consultantplus://offline/ref=94D5CE8889791A29DE57299515463A9D6134D8237B999C803E6F853513x2A2P" TargetMode="External"/><Relationship Id="rId20" Type="http://schemas.openxmlformats.org/officeDocument/2006/relationships/hyperlink" Target="consultantplus://offline/ref=94D5CE8889791A29DE57299515463A9D6135D2287D929C803E6F853513x2A2P" TargetMode="External"/><Relationship Id="rId21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905A-A849-4DFE-9DCC-7F92ED66E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DFBCE-6292-4731-A9B4-21D86D4035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9EA690-B79B-4E85-8E80-B2F3A394B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258912-A860-4625-B7F6-93D124AA8AD6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791F2613-493C-4E0D-87BA-7B8F86F1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starodubtseva_nv</cp:lastModifiedBy>
  <cp:revision>15</cp:revision>
  <dcterms:created xsi:type="dcterms:W3CDTF">2025-03-27T06:09:00Z</dcterms:created>
  <dcterms:modified xsi:type="dcterms:W3CDTF">2026-02-12T00:14:45Z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